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903C" w14:textId="77777777" w:rsidR="00410FFD" w:rsidRDefault="004807CA">
      <w:pPr>
        <w:pStyle w:val="Szvegtrzs"/>
        <w:spacing w:before="63" w:line="272" w:lineRule="exact"/>
        <w:ind w:left="116"/>
      </w:pPr>
      <w:r>
        <w:t>I.2.</w:t>
      </w:r>
      <w:r>
        <w:rPr>
          <w:spacing w:val="-8"/>
        </w:rPr>
        <w:t xml:space="preserve"> </w:t>
      </w:r>
      <w:r>
        <w:t>Ismeretkörök/tantárgyi</w:t>
      </w:r>
      <w:r>
        <w:rPr>
          <w:spacing w:val="-7"/>
        </w:rPr>
        <w:t xml:space="preserve"> </w:t>
      </w:r>
      <w:r>
        <w:t>programok,</w:t>
      </w:r>
      <w:r>
        <w:rPr>
          <w:spacing w:val="-5"/>
        </w:rPr>
        <w:t xml:space="preserve"> </w:t>
      </w:r>
      <w:r>
        <w:rPr>
          <w:spacing w:val="-2"/>
        </w:rPr>
        <w:t>tantárgyleírások</w:t>
      </w:r>
    </w:p>
    <w:p w14:paraId="6264F56F" w14:textId="77777777" w:rsidR="00410FFD" w:rsidRDefault="004807CA">
      <w:pPr>
        <w:spacing w:line="249" w:lineRule="exact"/>
        <w:ind w:left="822"/>
        <w:rPr>
          <w:i/>
        </w:rPr>
      </w:pPr>
      <w:r>
        <w:rPr>
          <w:i/>
        </w:rPr>
        <w:t>(a</w:t>
      </w:r>
      <w:r>
        <w:rPr>
          <w:i/>
          <w:spacing w:val="-3"/>
        </w:rPr>
        <w:t xml:space="preserve"> </w:t>
      </w:r>
      <w:r>
        <w:rPr>
          <w:i/>
        </w:rPr>
        <w:t>tantervi</w:t>
      </w:r>
      <w:r>
        <w:rPr>
          <w:i/>
          <w:spacing w:val="-7"/>
        </w:rPr>
        <w:t xml:space="preserve"> </w:t>
      </w:r>
      <w:r>
        <w:rPr>
          <w:i/>
        </w:rPr>
        <w:t>táblázatban</w:t>
      </w:r>
      <w:r>
        <w:rPr>
          <w:i/>
          <w:spacing w:val="-8"/>
        </w:rPr>
        <w:t xml:space="preserve"> </w:t>
      </w:r>
      <w:r>
        <w:rPr>
          <w:i/>
        </w:rPr>
        <w:t>szereplő</w:t>
      </w:r>
      <w:r>
        <w:rPr>
          <w:i/>
          <w:spacing w:val="-3"/>
        </w:rPr>
        <w:t xml:space="preserve"> </w:t>
      </w:r>
      <w:r>
        <w:rPr>
          <w:i/>
        </w:rPr>
        <w:t>minden</w:t>
      </w:r>
      <w:r>
        <w:rPr>
          <w:i/>
          <w:spacing w:val="-2"/>
        </w:rPr>
        <w:t xml:space="preserve"> tanegységről)</w:t>
      </w:r>
    </w:p>
    <w:p w14:paraId="56288089" w14:textId="77777777" w:rsidR="00410FFD" w:rsidRDefault="00410FFD">
      <w:pPr>
        <w:spacing w:after="1"/>
        <w:rPr>
          <w:i/>
          <w:sz w:val="1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2233"/>
      </w:tblGrid>
      <w:tr w:rsidR="00410FFD" w14:paraId="5CC896B2" w14:textId="77777777">
        <w:trPr>
          <w:trHeight w:val="426"/>
        </w:trPr>
        <w:tc>
          <w:tcPr>
            <w:tcW w:w="6809" w:type="dxa"/>
          </w:tcPr>
          <w:p w14:paraId="6AD7E01C" w14:textId="77777777" w:rsidR="00410FFD" w:rsidRDefault="004807CA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(1.)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Tantárgy</w:t>
            </w:r>
            <w:r>
              <w:rPr>
                <w:b/>
                <w:spacing w:val="-2"/>
              </w:rPr>
              <w:t xml:space="preserve"> </w:t>
            </w:r>
            <w:r>
              <w:t>neve: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Mentálhigiénés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alapismeretek</w:t>
            </w:r>
          </w:p>
        </w:tc>
        <w:tc>
          <w:tcPr>
            <w:tcW w:w="2233" w:type="dxa"/>
          </w:tcPr>
          <w:p w14:paraId="76BD71ED" w14:textId="77777777" w:rsidR="00410FFD" w:rsidRDefault="004807CA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Kreditértéke: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</w:tr>
      <w:tr w:rsidR="00410FFD" w14:paraId="2FD82355" w14:textId="77777777">
        <w:trPr>
          <w:trHeight w:val="426"/>
        </w:trPr>
        <w:tc>
          <w:tcPr>
            <w:tcW w:w="9042" w:type="dxa"/>
            <w:gridSpan w:val="2"/>
          </w:tcPr>
          <w:p w14:paraId="1649FF69" w14:textId="77777777" w:rsidR="00410FFD" w:rsidRDefault="004807CA">
            <w:pPr>
              <w:pStyle w:val="TableParagraph"/>
              <w:spacing w:before="111"/>
              <w:rPr>
                <w:b/>
              </w:rPr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tantárgy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besorolása</w:t>
            </w:r>
            <w:r>
              <w:t xml:space="preserve">: </w:t>
            </w:r>
            <w:r>
              <w:rPr>
                <w:b/>
                <w:spacing w:val="-2"/>
              </w:rPr>
              <w:t>kötelező</w:t>
            </w:r>
          </w:p>
        </w:tc>
      </w:tr>
      <w:tr w:rsidR="00410FFD" w14:paraId="7B31CC54" w14:textId="77777777">
        <w:trPr>
          <w:trHeight w:val="705"/>
        </w:trPr>
        <w:tc>
          <w:tcPr>
            <w:tcW w:w="9042" w:type="dxa"/>
            <w:gridSpan w:val="2"/>
          </w:tcPr>
          <w:p w14:paraId="11D03299" w14:textId="77777777" w:rsidR="00410FFD" w:rsidRDefault="004807CA">
            <w:pPr>
              <w:pStyle w:val="TableParagraph"/>
              <w:spacing w:before="9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1520" behindDoc="1" locked="0" layoutInCell="1" allowOverlap="1" wp14:anchorId="502A5182" wp14:editId="0285D194">
                      <wp:simplePos x="0" y="0"/>
                      <wp:positionH relativeFrom="column">
                        <wp:posOffset>5013020</wp:posOffset>
                      </wp:positionH>
                      <wp:positionV relativeFrom="paragraph">
                        <wp:posOffset>60953</wp:posOffset>
                      </wp:positionV>
                      <wp:extent cx="97790" cy="1651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165100"/>
                                <a:chOff x="0" y="0"/>
                                <a:chExt cx="97790" cy="1651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9779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790" h="161925">
                                      <a:moveTo>
                                        <a:pt x="3048" y="0"/>
                                      </a:moveTo>
                                      <a:lnTo>
                                        <a:pt x="3048" y="6095"/>
                                      </a:lnTo>
                                    </a:path>
                                    <a:path w="97790" h="161925">
                                      <a:moveTo>
                                        <a:pt x="3048" y="0"/>
                                      </a:moveTo>
                                      <a:lnTo>
                                        <a:pt x="3048" y="6095"/>
                                      </a:lnTo>
                                    </a:path>
                                    <a:path w="97790" h="161925">
                                      <a:moveTo>
                                        <a:pt x="6096" y="3047"/>
                                      </a:moveTo>
                                      <a:lnTo>
                                        <a:pt x="91439" y="3047"/>
                                      </a:lnTo>
                                    </a:path>
                                    <a:path w="97790" h="161925">
                                      <a:moveTo>
                                        <a:pt x="94487" y="0"/>
                                      </a:moveTo>
                                      <a:lnTo>
                                        <a:pt x="94487" y="6095"/>
                                      </a:lnTo>
                                    </a:path>
                                    <a:path w="97790" h="161925">
                                      <a:moveTo>
                                        <a:pt x="94487" y="0"/>
                                      </a:moveTo>
                                      <a:lnTo>
                                        <a:pt x="94487" y="6095"/>
                                      </a:lnTo>
                                    </a:path>
                                    <a:path w="97790" h="161925">
                                      <a:moveTo>
                                        <a:pt x="3048" y="6095"/>
                                      </a:moveTo>
                                      <a:lnTo>
                                        <a:pt x="3048" y="158495"/>
                                      </a:lnTo>
                                    </a:path>
                                    <a:path w="97790" h="161925">
                                      <a:moveTo>
                                        <a:pt x="94487" y="6095"/>
                                      </a:moveTo>
                                      <a:lnTo>
                                        <a:pt x="94487" y="158495"/>
                                      </a:lnTo>
                                    </a:path>
                                    <a:path w="97790" h="161925">
                                      <a:moveTo>
                                        <a:pt x="0" y="161543"/>
                                      </a:moveTo>
                                      <a:lnTo>
                                        <a:pt x="6096" y="161543"/>
                                      </a:lnTo>
                                    </a:path>
                                    <a:path w="97790" h="161925">
                                      <a:moveTo>
                                        <a:pt x="0" y="161543"/>
                                      </a:moveTo>
                                      <a:lnTo>
                                        <a:pt x="6096" y="161543"/>
                                      </a:lnTo>
                                    </a:path>
                                    <a:path w="97790" h="161925">
                                      <a:moveTo>
                                        <a:pt x="6096" y="161543"/>
                                      </a:moveTo>
                                      <a:lnTo>
                                        <a:pt x="91439" y="161543"/>
                                      </a:lnTo>
                                    </a:path>
                                    <a:path w="97790" h="161925">
                                      <a:moveTo>
                                        <a:pt x="91439" y="161543"/>
                                      </a:moveTo>
                                      <a:lnTo>
                                        <a:pt x="97536" y="161543"/>
                                      </a:lnTo>
                                    </a:path>
                                    <a:path w="97790" h="161925">
                                      <a:moveTo>
                                        <a:pt x="91439" y="161543"/>
                                      </a:moveTo>
                                      <a:lnTo>
                                        <a:pt x="97536" y="161543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D60C9" id="Group 1" o:spid="_x0000_s1026" style="position:absolute;margin-left:394.75pt;margin-top:4.8pt;width:7.7pt;height:13pt;z-index:-15784960;mso-wrap-distance-left:0;mso-wrap-distance-right:0" coordsize="9779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">
                      <v:shape id="Graphic 2" o:spid="_x0000_s1027" style="position:absolute;width:97790;height:161925;visibility:visible;mso-wrap-style:square;v-text-anchor:top" coordsize="9779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" path="m3048,r,6095em3048,r,6095em6096,3047r85343,em94487,r,6095em94487,r,6095em3048,6095r,152400em94487,6095r,152400em,161543r6096,em,161543r6096,em6096,161543r85343,em91439,161543r6097,em91439,161543r6097,e" filled="f" strokeweight=".48pt">
                        <v:stroke dashstyle="1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tantárgy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elméleti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vagy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gyakorlati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jellegének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mértéke,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„képzési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karaktere”</w:t>
            </w:r>
            <w:r>
              <w:rPr>
                <w:b/>
                <w:vertAlign w:val="superscript"/>
              </w:rPr>
              <w:t>12</w:t>
            </w:r>
            <w:r>
              <w:t>:</w:t>
            </w:r>
            <w:r>
              <w:rPr>
                <w:spacing w:val="74"/>
              </w:rPr>
              <w:t xml:space="preserve"> </w:t>
            </w:r>
            <w:r>
              <w:t xml:space="preserve">80:20% </w:t>
            </w:r>
            <w:r>
              <w:rPr>
                <w:spacing w:val="-2"/>
              </w:rPr>
              <w:t>(kredit%)</w:t>
            </w:r>
          </w:p>
        </w:tc>
      </w:tr>
      <w:tr w:rsidR="00410FFD" w14:paraId="20E27752" w14:textId="77777777">
        <w:trPr>
          <w:trHeight w:val="1305"/>
        </w:trPr>
        <w:tc>
          <w:tcPr>
            <w:tcW w:w="9042" w:type="dxa"/>
            <w:gridSpan w:val="2"/>
          </w:tcPr>
          <w:p w14:paraId="4078ADEC" w14:textId="77777777" w:rsidR="00410FFD" w:rsidRDefault="004807CA">
            <w:pPr>
              <w:pStyle w:val="TableParagraph"/>
              <w:spacing w:before="111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tanóra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típusa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előadás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óraszáma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1+1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9"/>
              </w:rPr>
              <w:t xml:space="preserve"> </w:t>
            </w:r>
            <w:r>
              <w:t>adott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2"/>
              </w:rPr>
              <w:t>félévben</w:t>
            </w:r>
            <w:r>
              <w:rPr>
                <w:spacing w:val="-2"/>
              </w:rPr>
              <w:t>,</w:t>
            </w:r>
          </w:p>
          <w:p w14:paraId="70B516DD" w14:textId="77777777" w:rsidR="00410FFD" w:rsidRDefault="004807CA">
            <w:pPr>
              <w:pStyle w:val="TableParagraph"/>
              <w:tabs>
                <w:tab w:val="left" w:leader="dot" w:pos="6093"/>
              </w:tabs>
              <w:spacing w:before="59"/>
              <w:rPr>
                <w:i/>
              </w:rPr>
            </w:pPr>
            <w:r>
              <w:rPr>
                <w:i/>
              </w:rPr>
              <w:t>(ha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nem(csak)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magyarul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oktatják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tárgyat,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akkor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nyelve</w:t>
            </w:r>
            <w:r>
              <w:tab/>
            </w:r>
            <w:r>
              <w:rPr>
                <w:i/>
                <w:spacing w:val="-10"/>
              </w:rPr>
              <w:t>)</w:t>
            </w:r>
          </w:p>
          <w:p w14:paraId="6E3B1E35" w14:textId="77777777" w:rsidR="00410FFD" w:rsidRDefault="004807CA">
            <w:pPr>
              <w:pStyle w:val="TableParagraph"/>
              <w:spacing w:before="64" w:line="251" w:lineRule="exact"/>
            </w:pPr>
            <w:r>
              <w:t>Az</w:t>
            </w:r>
            <w:r>
              <w:rPr>
                <w:spacing w:val="52"/>
              </w:rPr>
              <w:t xml:space="preserve"> </w:t>
            </w:r>
            <w:r>
              <w:t>adott</w:t>
            </w:r>
            <w:r>
              <w:rPr>
                <w:spacing w:val="51"/>
              </w:rPr>
              <w:t xml:space="preserve"> </w:t>
            </w:r>
            <w:r>
              <w:t>ismeret</w:t>
            </w:r>
            <w:r>
              <w:rPr>
                <w:spacing w:val="51"/>
              </w:rPr>
              <w:t xml:space="preserve"> </w:t>
            </w:r>
            <w:r>
              <w:t>átadásában</w:t>
            </w:r>
            <w:r>
              <w:rPr>
                <w:spacing w:val="45"/>
              </w:rPr>
              <w:t xml:space="preserve"> </w:t>
            </w:r>
            <w:r>
              <w:t>alkalmazandó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>további</w:t>
            </w:r>
            <w:r>
              <w:rPr>
                <w:b/>
                <w:spacing w:val="52"/>
              </w:rPr>
              <w:t xml:space="preserve"> </w:t>
            </w:r>
            <w:r>
              <w:t>(</w:t>
            </w:r>
            <w:r>
              <w:rPr>
                <w:i/>
              </w:rPr>
              <w:t>sajátos</w:t>
            </w:r>
            <w:r>
              <w:t>)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módok,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jellemzők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52"/>
              </w:rPr>
              <w:t xml:space="preserve"> </w:t>
            </w:r>
            <w:r>
              <w:rPr>
                <w:i/>
                <w:sz w:val="21"/>
              </w:rPr>
              <w:t>(ha</w:t>
            </w:r>
            <w:r>
              <w:rPr>
                <w:i/>
                <w:spacing w:val="52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vannak)</w:t>
            </w:r>
            <w:r>
              <w:rPr>
                <w:spacing w:val="-2"/>
              </w:rPr>
              <w:t>:</w:t>
            </w:r>
          </w:p>
          <w:p w14:paraId="6D02D641" w14:textId="4DB32A91" w:rsidR="00410FFD" w:rsidRDefault="00410FFD">
            <w:pPr>
              <w:pStyle w:val="TableParagraph"/>
              <w:spacing w:line="251" w:lineRule="exact"/>
            </w:pPr>
          </w:p>
        </w:tc>
      </w:tr>
      <w:tr w:rsidR="00410FFD" w14:paraId="09465178" w14:textId="77777777">
        <w:trPr>
          <w:trHeight w:val="993"/>
        </w:trPr>
        <w:tc>
          <w:tcPr>
            <w:tcW w:w="9042" w:type="dxa"/>
            <w:gridSpan w:val="2"/>
          </w:tcPr>
          <w:p w14:paraId="2B085A6F" w14:textId="77777777" w:rsidR="00410FFD" w:rsidRDefault="004807CA">
            <w:pPr>
              <w:pStyle w:val="TableParagraph"/>
              <w:spacing w:before="112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számonkérés</w:t>
            </w:r>
            <w:r>
              <w:rPr>
                <w:b/>
                <w:spacing w:val="1"/>
              </w:rPr>
              <w:t xml:space="preserve"> </w:t>
            </w:r>
            <w:r>
              <w:t>módja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koll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gyj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egyéb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gyj</w:t>
            </w:r>
            <w:proofErr w:type="spellEnd"/>
            <w:r>
              <w:rPr>
                <w:spacing w:val="-4"/>
              </w:rPr>
              <w:t>.</w:t>
            </w:r>
          </w:p>
          <w:p w14:paraId="7A821F66" w14:textId="77777777" w:rsidR="00410FFD" w:rsidRDefault="004807CA">
            <w:pPr>
              <w:pStyle w:val="TableParagraph"/>
              <w:spacing w:before="63" w:line="251" w:lineRule="exact"/>
            </w:pPr>
            <w:r>
              <w:t>Az</w:t>
            </w:r>
            <w:r>
              <w:rPr>
                <w:spacing w:val="78"/>
                <w:w w:val="150"/>
              </w:rPr>
              <w:t xml:space="preserve"> </w:t>
            </w:r>
            <w:r>
              <w:t>ismeretellenőrzésben</w:t>
            </w:r>
            <w:r>
              <w:rPr>
                <w:spacing w:val="66"/>
                <w:w w:val="150"/>
              </w:rPr>
              <w:t xml:space="preserve"> </w:t>
            </w:r>
            <w:r>
              <w:t>alkalmazandó</w:t>
            </w:r>
            <w:r>
              <w:rPr>
                <w:spacing w:val="71"/>
                <w:w w:val="150"/>
              </w:rPr>
              <w:t xml:space="preserve"> </w:t>
            </w:r>
            <w:r>
              <w:rPr>
                <w:b/>
              </w:rPr>
              <w:t>további</w:t>
            </w:r>
            <w:r>
              <w:rPr>
                <w:b/>
                <w:spacing w:val="73"/>
                <w:w w:val="150"/>
              </w:rPr>
              <w:t xml:space="preserve"> </w:t>
            </w:r>
            <w:r>
              <w:t>(</w:t>
            </w:r>
            <w:r>
              <w:rPr>
                <w:i/>
              </w:rPr>
              <w:t>sajátos</w:t>
            </w:r>
            <w:r>
              <w:t>)</w:t>
            </w:r>
            <w:r>
              <w:rPr>
                <w:spacing w:val="74"/>
                <w:w w:val="150"/>
              </w:rPr>
              <w:t xml:space="preserve"> </w:t>
            </w:r>
            <w:r>
              <w:rPr>
                <w:b/>
              </w:rPr>
              <w:t>módok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spacing w:val="74"/>
                <w:w w:val="150"/>
              </w:rPr>
              <w:t xml:space="preserve"> </w:t>
            </w:r>
            <w:r>
              <w:rPr>
                <w:i/>
                <w:sz w:val="21"/>
              </w:rPr>
              <w:t>(ha</w:t>
            </w:r>
            <w:r>
              <w:rPr>
                <w:i/>
                <w:spacing w:val="74"/>
                <w:w w:val="150"/>
                <w:sz w:val="21"/>
              </w:rPr>
              <w:t xml:space="preserve"> </w:t>
            </w:r>
            <w:r>
              <w:rPr>
                <w:i/>
                <w:sz w:val="21"/>
              </w:rPr>
              <w:t>vannak)</w:t>
            </w:r>
            <w:r>
              <w:rPr>
                <w:b/>
              </w:rPr>
              <w:t>:</w:t>
            </w:r>
            <w:r>
              <w:rPr>
                <w:b/>
                <w:spacing w:val="69"/>
                <w:w w:val="150"/>
              </w:rPr>
              <w:t xml:space="preserve"> </w:t>
            </w:r>
            <w:r>
              <w:rPr>
                <w:spacing w:val="-2"/>
              </w:rPr>
              <w:t>dolgozatok</w:t>
            </w:r>
          </w:p>
          <w:p w14:paraId="6CFB8C68" w14:textId="6D74CC79" w:rsidR="00410FFD" w:rsidRDefault="00410FFD">
            <w:pPr>
              <w:pStyle w:val="TableParagraph"/>
              <w:spacing w:line="251" w:lineRule="exact"/>
            </w:pPr>
          </w:p>
        </w:tc>
      </w:tr>
      <w:tr w:rsidR="00410FFD" w14:paraId="23F2730F" w14:textId="77777777">
        <w:trPr>
          <w:trHeight w:val="369"/>
        </w:trPr>
        <w:tc>
          <w:tcPr>
            <w:tcW w:w="9042" w:type="dxa"/>
            <w:gridSpan w:val="2"/>
          </w:tcPr>
          <w:p w14:paraId="69B01A6B" w14:textId="77777777" w:rsidR="00410FFD" w:rsidRDefault="004807CA">
            <w:pPr>
              <w:pStyle w:val="TableParagraph"/>
              <w:spacing w:before="49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tantárgy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tantervi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helye</w:t>
            </w:r>
            <w:r>
              <w:rPr>
                <w:b/>
                <w:spacing w:val="-3"/>
              </w:rPr>
              <w:t xml:space="preserve"> </w:t>
            </w:r>
            <w:r>
              <w:t>(hányadik</w:t>
            </w:r>
            <w:r>
              <w:rPr>
                <w:spacing w:val="-7"/>
              </w:rPr>
              <w:t xml:space="preserve"> </w:t>
            </w:r>
            <w:r>
              <w:t>félév):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6.</w:t>
            </w:r>
          </w:p>
        </w:tc>
      </w:tr>
      <w:tr w:rsidR="00410FFD" w14:paraId="2ED2F37E" w14:textId="77777777">
        <w:trPr>
          <w:trHeight w:val="371"/>
        </w:trPr>
        <w:tc>
          <w:tcPr>
            <w:tcW w:w="9042" w:type="dxa"/>
            <w:gridSpan w:val="2"/>
            <w:tcBorders>
              <w:bottom w:val="double" w:sz="4" w:space="0" w:color="000000"/>
            </w:tcBorders>
          </w:tcPr>
          <w:p w14:paraId="2734C76A" w14:textId="77777777" w:rsidR="00410FFD" w:rsidRDefault="004807CA">
            <w:pPr>
              <w:pStyle w:val="TableParagraph"/>
              <w:spacing w:before="49"/>
            </w:pPr>
            <w:r>
              <w:t>Előtanulmányi</w:t>
            </w:r>
            <w:r>
              <w:rPr>
                <w:spacing w:val="-8"/>
              </w:rPr>
              <w:t xml:space="preserve"> </w:t>
            </w:r>
            <w:r>
              <w:t>feltételek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(ha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vannak)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nincs</w:t>
            </w:r>
          </w:p>
        </w:tc>
      </w:tr>
      <w:tr w:rsidR="00410FFD" w14:paraId="777569B9" w14:textId="77777777">
        <w:trPr>
          <w:trHeight w:val="434"/>
        </w:trPr>
        <w:tc>
          <w:tcPr>
            <w:tcW w:w="9042" w:type="dxa"/>
            <w:gridSpan w:val="2"/>
            <w:tcBorders>
              <w:top w:val="double" w:sz="4" w:space="0" w:color="000000"/>
              <w:bottom w:val="dotted" w:sz="4" w:space="0" w:color="000000"/>
            </w:tcBorders>
          </w:tcPr>
          <w:p w14:paraId="6DD3F546" w14:textId="77777777" w:rsidR="00410FFD" w:rsidRDefault="004807CA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Tantárgy-leírás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az</w:t>
            </w:r>
            <w:r>
              <w:rPr>
                <w:spacing w:val="-9"/>
              </w:rPr>
              <w:t xml:space="preserve"> </w:t>
            </w:r>
            <w:r>
              <w:t>elsajátítandó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ismeretanyag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tömör,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ugyanakkor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informáló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leírása</w:t>
            </w:r>
          </w:p>
        </w:tc>
      </w:tr>
      <w:tr w:rsidR="00410FFD" w14:paraId="55C4BC23" w14:textId="77777777">
        <w:trPr>
          <w:trHeight w:val="1127"/>
        </w:trPr>
        <w:tc>
          <w:tcPr>
            <w:tcW w:w="9042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 w14:paraId="6E65E29A" w14:textId="77777777" w:rsidR="00410FFD" w:rsidRDefault="004807CA">
            <w:pPr>
              <w:pStyle w:val="TableParagraph"/>
              <w:spacing w:before="49"/>
              <w:ind w:left="139"/>
            </w:pPr>
            <w:r>
              <w:t>A mentálhigiéné kialakulása és alapfogalmai. A mentálhigiéné funkciói és ágazatai. A hazai mentálhigiénés</w:t>
            </w:r>
            <w:r>
              <w:rPr>
                <w:spacing w:val="-1"/>
              </w:rPr>
              <w:t xml:space="preserve"> </w:t>
            </w:r>
            <w:r>
              <w:t>helyzet.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7"/>
              </w:rPr>
              <w:t xml:space="preserve"> </w:t>
            </w:r>
            <w:r>
              <w:t>iskolai</w:t>
            </w:r>
            <w:r>
              <w:rPr>
                <w:spacing w:val="-4"/>
              </w:rPr>
              <w:t xml:space="preserve"> </w:t>
            </w:r>
            <w:r>
              <w:t>mentálhigiéné.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közösségi</w:t>
            </w:r>
            <w:r>
              <w:rPr>
                <w:spacing w:val="-5"/>
              </w:rPr>
              <w:t xml:space="preserve"> </w:t>
            </w:r>
            <w:r>
              <w:t>mentálhigiéné</w:t>
            </w:r>
            <w:r>
              <w:rPr>
                <w:spacing w:val="-7"/>
              </w:rPr>
              <w:t xml:space="preserve"> </w:t>
            </w:r>
            <w:r>
              <w:t>fontosabb</w:t>
            </w:r>
            <w:r>
              <w:rPr>
                <w:spacing w:val="-5"/>
              </w:rPr>
              <w:t xml:space="preserve"> </w:t>
            </w:r>
            <w:r>
              <w:t>területei (munkahely, szomszédság, egyház). Az önsegítés és az önsegítő csoportok. A segítő hivatások</w:t>
            </w:r>
          </w:p>
          <w:p w14:paraId="55B32CA6" w14:textId="77777777" w:rsidR="00410FFD" w:rsidRDefault="004807CA">
            <w:pPr>
              <w:pStyle w:val="TableParagraph"/>
              <w:spacing w:line="252" w:lineRule="exact"/>
              <w:ind w:left="139"/>
            </w:pPr>
            <w:r>
              <w:rPr>
                <w:spacing w:val="-2"/>
              </w:rPr>
              <w:t>pszichológiája.</w:t>
            </w:r>
          </w:p>
        </w:tc>
      </w:tr>
      <w:tr w:rsidR="00410FFD" w14:paraId="7C5CF82D" w14:textId="77777777">
        <w:trPr>
          <w:trHeight w:val="619"/>
        </w:trPr>
        <w:tc>
          <w:tcPr>
            <w:tcW w:w="9042" w:type="dxa"/>
            <w:gridSpan w:val="2"/>
            <w:tcBorders>
              <w:bottom w:val="dotted" w:sz="4" w:space="0" w:color="000000"/>
            </w:tcBorders>
          </w:tcPr>
          <w:p w14:paraId="777270C4" w14:textId="77777777" w:rsidR="00410FFD" w:rsidRDefault="004807CA">
            <w:pPr>
              <w:pStyle w:val="TableParagraph"/>
              <w:spacing w:before="49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2-5</w:t>
            </w:r>
            <w:r>
              <w:rPr>
                <w:b/>
                <w:spacing w:val="-3"/>
              </w:rPr>
              <w:t xml:space="preserve"> </w:t>
            </w:r>
            <w:r>
              <w:t>legfontosabb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kötelező,</w:t>
            </w:r>
            <w:r>
              <w:rPr>
                <w:i/>
                <w:spacing w:val="-4"/>
              </w:rPr>
              <w:t xml:space="preserve"> </w:t>
            </w:r>
            <w:r>
              <w:t>illetve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ajánlott</w:t>
            </w:r>
            <w:r>
              <w:rPr>
                <w:i/>
                <w:spacing w:val="-6"/>
              </w:rPr>
              <w:t xml:space="preserve"> </w:t>
            </w:r>
            <w:r>
              <w:rPr>
                <w:b/>
              </w:rPr>
              <w:t>irodalom</w:t>
            </w:r>
            <w:r>
              <w:rPr>
                <w:b/>
                <w:spacing w:val="-12"/>
              </w:rPr>
              <w:t xml:space="preserve"> </w:t>
            </w:r>
            <w:r>
              <w:t>(jegyzet,</w:t>
            </w:r>
            <w:r>
              <w:rPr>
                <w:spacing w:val="-1"/>
              </w:rPr>
              <w:t xml:space="preserve"> </w:t>
            </w:r>
            <w:r>
              <w:t>tankönyv)</w:t>
            </w:r>
            <w:r>
              <w:rPr>
                <w:spacing w:val="-5"/>
              </w:rPr>
              <w:t xml:space="preserve"> </w:t>
            </w:r>
            <w:r>
              <w:t>felsorolása bibliográfiai adatokkal (szerző, cím, kiadás adata</w:t>
            </w:r>
            <w:r>
              <w:t>i, (esetleg oldalak), ISBN)</w:t>
            </w:r>
          </w:p>
        </w:tc>
      </w:tr>
      <w:tr w:rsidR="00410FFD" w14:paraId="65ABACC8" w14:textId="77777777">
        <w:trPr>
          <w:trHeight w:val="2899"/>
        </w:trPr>
        <w:tc>
          <w:tcPr>
            <w:tcW w:w="9042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 w14:paraId="15A9C29F" w14:textId="77777777" w:rsidR="00410FFD" w:rsidRDefault="004807CA">
            <w:pPr>
              <w:pStyle w:val="TableParagraph"/>
              <w:spacing w:before="49"/>
              <w:ind w:left="1022" w:right="2481" w:hanging="884"/>
            </w:pPr>
            <w:r>
              <w:t>Buda Béla dr.: A lélek egészsége. A mentálhigiéné alapkérdései, Nemzeti</w:t>
            </w:r>
            <w:r>
              <w:rPr>
                <w:spacing w:val="-9"/>
              </w:rPr>
              <w:t xml:space="preserve"> </w:t>
            </w:r>
            <w:r>
              <w:t>Tankönyvkiadó,</w:t>
            </w:r>
            <w:r>
              <w:rPr>
                <w:spacing w:val="-4"/>
              </w:rPr>
              <w:t xml:space="preserve"> </w:t>
            </w:r>
            <w:r>
              <w:t>Bp.</w:t>
            </w:r>
            <w:r>
              <w:rPr>
                <w:spacing w:val="-4"/>
              </w:rPr>
              <w:t xml:space="preserve"> </w:t>
            </w:r>
            <w:r>
              <w:t>2003.</w:t>
            </w:r>
            <w:r>
              <w:rPr>
                <w:spacing w:val="-9"/>
              </w:rPr>
              <w:t xml:space="preserve"> </w:t>
            </w:r>
            <w:r>
              <w:t>(ISBN:</w:t>
            </w:r>
            <w:r>
              <w:rPr>
                <w:spacing w:val="-9"/>
              </w:rPr>
              <w:t xml:space="preserve"> </w:t>
            </w:r>
            <w:r>
              <w:t>963</w:t>
            </w:r>
            <w:r>
              <w:rPr>
                <w:spacing w:val="-6"/>
              </w:rPr>
              <w:t xml:space="preserve"> </w:t>
            </w:r>
            <w:r>
              <w:t>1932761)</w:t>
            </w:r>
          </w:p>
          <w:p w14:paraId="2C9C135F" w14:textId="77777777" w:rsidR="00410FFD" w:rsidRDefault="004807CA">
            <w:pPr>
              <w:pStyle w:val="TableParagraph"/>
              <w:spacing w:before="4" w:line="237" w:lineRule="auto"/>
              <w:ind w:left="1022" w:right="193" w:hanging="884"/>
            </w:pPr>
            <w:r>
              <w:t>Buda Béla dr.:</w:t>
            </w:r>
            <w:r>
              <w:rPr>
                <w:spacing w:val="-7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iskolai</w:t>
            </w:r>
            <w:r>
              <w:rPr>
                <w:spacing w:val="-7"/>
              </w:rPr>
              <w:t xml:space="preserve"> </w:t>
            </w:r>
            <w:r>
              <w:t>nevelés –</w:t>
            </w:r>
            <w:r>
              <w:rPr>
                <w:spacing w:val="-3"/>
              </w:rPr>
              <w:t xml:space="preserve"> </w:t>
            </w:r>
            <w:r>
              <w:t>a lélek</w:t>
            </w:r>
            <w:r>
              <w:rPr>
                <w:spacing w:val="-7"/>
              </w:rPr>
              <w:t xml:space="preserve"> </w:t>
            </w:r>
            <w:r>
              <w:t>védelmében.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iskolai</w:t>
            </w:r>
            <w:r>
              <w:rPr>
                <w:spacing w:val="-2"/>
              </w:rPr>
              <w:t xml:space="preserve"> </w:t>
            </w:r>
            <w:r>
              <w:t>mentálhigiéné</w:t>
            </w:r>
            <w:r>
              <w:rPr>
                <w:spacing w:val="-9"/>
              </w:rPr>
              <w:t xml:space="preserve"> </w:t>
            </w:r>
            <w:r>
              <w:t>alapelvei Nemzeti Tankönyvkiadó, Bp. 2003. (ISBN: 963 1944522)</w:t>
            </w:r>
          </w:p>
          <w:p w14:paraId="7A9FF388" w14:textId="77777777" w:rsidR="00410FFD" w:rsidRDefault="004807CA">
            <w:pPr>
              <w:pStyle w:val="TableParagraph"/>
              <w:spacing w:before="2"/>
              <w:ind w:left="1046" w:right="193" w:hanging="908"/>
            </w:pPr>
            <w:proofErr w:type="spellStart"/>
            <w:r>
              <w:t>Gerevich</w:t>
            </w:r>
            <w:proofErr w:type="spellEnd"/>
            <w:r>
              <w:rPr>
                <w:spacing w:val="-9"/>
              </w:rPr>
              <w:t xml:space="preserve"> </w:t>
            </w:r>
            <w:r>
              <w:t>József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Bácskai</w:t>
            </w:r>
            <w:r>
              <w:rPr>
                <w:spacing w:val="-8"/>
              </w:rPr>
              <w:t xml:space="preserve"> </w:t>
            </w:r>
            <w:r>
              <w:t>Erika</w:t>
            </w:r>
            <w:r>
              <w:rPr>
                <w:spacing w:val="-1"/>
              </w:rPr>
              <w:t xml:space="preserve"> </w:t>
            </w:r>
            <w:r>
              <w:t>(szerk.):</w:t>
            </w:r>
            <w:r>
              <w:rPr>
                <w:spacing w:val="-3"/>
              </w:rPr>
              <w:t xml:space="preserve"> </w:t>
            </w:r>
            <w:r>
              <w:t>Agresszió,</w:t>
            </w:r>
            <w:r>
              <w:rPr>
                <w:spacing w:val="-2"/>
              </w:rPr>
              <w:t xml:space="preserve"> </w:t>
            </w:r>
            <w:r>
              <w:t>öngyilkosság,</w:t>
            </w:r>
            <w:r>
              <w:rPr>
                <w:spacing w:val="-2"/>
              </w:rPr>
              <w:t xml:space="preserve"> </w:t>
            </w:r>
            <w:r>
              <w:t>addikció,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Noran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Libro</w:t>
            </w:r>
            <w:proofErr w:type="spellEnd"/>
            <w:r>
              <w:t xml:space="preserve"> Budapest, 2017. ISBN: 9786155667329</w:t>
            </w:r>
          </w:p>
          <w:p w14:paraId="654EA84F" w14:textId="77777777" w:rsidR="00410FFD" w:rsidRDefault="004807CA">
            <w:pPr>
              <w:pStyle w:val="TableParagraph"/>
              <w:spacing w:line="251" w:lineRule="exact"/>
              <w:ind w:left="139"/>
            </w:pPr>
            <w:r>
              <w:t>Kulcsár</w:t>
            </w:r>
            <w:r>
              <w:rPr>
                <w:spacing w:val="-2"/>
              </w:rPr>
              <w:t xml:space="preserve"> </w:t>
            </w:r>
            <w:r>
              <w:t>Zsuzsanna:</w:t>
            </w:r>
            <w:r>
              <w:rPr>
                <w:spacing w:val="-8"/>
              </w:rPr>
              <w:t xml:space="preserve"> </w:t>
            </w:r>
            <w:r>
              <w:t>Egészségpszichológia,</w:t>
            </w:r>
            <w:r>
              <w:rPr>
                <w:spacing w:val="-2"/>
              </w:rPr>
              <w:t xml:space="preserve"> </w:t>
            </w:r>
            <w:r>
              <w:t>ELTE</w:t>
            </w:r>
            <w:r>
              <w:rPr>
                <w:spacing w:val="-9"/>
              </w:rPr>
              <w:t xml:space="preserve"> </w:t>
            </w:r>
            <w:r>
              <w:t>Eötvös</w:t>
            </w:r>
            <w:r>
              <w:rPr>
                <w:spacing w:val="-4"/>
              </w:rPr>
              <w:t xml:space="preserve"> </w:t>
            </w:r>
            <w:r>
              <w:t>Kiadó,</w:t>
            </w:r>
            <w:r>
              <w:rPr>
                <w:spacing w:val="-3"/>
              </w:rPr>
              <w:t xml:space="preserve"> </w:t>
            </w:r>
            <w:r>
              <w:t>Bp.</w:t>
            </w:r>
            <w:r>
              <w:rPr>
                <w:spacing w:val="-2"/>
              </w:rPr>
              <w:t xml:space="preserve"> </w:t>
            </w:r>
            <w:r>
              <w:t>2002.</w:t>
            </w:r>
            <w:r>
              <w:rPr>
                <w:spacing w:val="-7"/>
              </w:rPr>
              <w:t xml:space="preserve"> </w:t>
            </w:r>
            <w:r>
              <w:t>(ISBN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963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4635415)</w:t>
            </w:r>
          </w:p>
          <w:p w14:paraId="159BBAF0" w14:textId="77777777" w:rsidR="00410FFD" w:rsidRDefault="004807CA">
            <w:pPr>
              <w:pStyle w:val="TableParagraph"/>
              <w:spacing w:before="1"/>
            </w:pPr>
            <w:r>
              <w:t>Albert</w:t>
            </w:r>
            <w:r>
              <w:rPr>
                <w:spacing w:val="-6"/>
              </w:rPr>
              <w:t xml:space="preserve"> </w:t>
            </w:r>
            <w:r>
              <w:t>József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Bálint</w:t>
            </w:r>
            <w:r>
              <w:rPr>
                <w:spacing w:val="-3"/>
              </w:rPr>
              <w:t xml:space="preserve"> </w:t>
            </w:r>
            <w:r>
              <w:t>Bánk:</w:t>
            </w:r>
            <w:r>
              <w:rPr>
                <w:spacing w:val="-7"/>
              </w:rPr>
              <w:t xml:space="preserve"> </w:t>
            </w:r>
            <w:proofErr w:type="spellStart"/>
            <w:r>
              <w:t>Burnout</w:t>
            </w:r>
            <w:proofErr w:type="spellEnd"/>
            <w:r>
              <w:rPr>
                <w:spacing w:val="1"/>
              </w:rPr>
              <w:t xml:space="preserve"> </w:t>
            </w:r>
            <w:r>
              <w:t>megelőző</w:t>
            </w:r>
            <w:r>
              <w:rPr>
                <w:spacing w:val="-8"/>
              </w:rPr>
              <w:t xml:space="preserve"> </w:t>
            </w:r>
            <w:r>
              <w:t>tréning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tanároknak</w:t>
            </w:r>
          </w:p>
          <w:p w14:paraId="125F53AB" w14:textId="77777777" w:rsidR="00410FFD" w:rsidRDefault="004807CA">
            <w:pPr>
              <w:pStyle w:val="TableParagraph"/>
              <w:spacing w:before="4" w:line="237" w:lineRule="auto"/>
              <w:ind w:left="912"/>
            </w:pPr>
            <w:r>
              <w:t>in.: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Szretykó</w:t>
            </w:r>
            <w:proofErr w:type="spellEnd"/>
            <w:r>
              <w:rPr>
                <w:spacing w:val="-8"/>
              </w:rPr>
              <w:t xml:space="preserve"> </w:t>
            </w:r>
            <w:r>
              <w:t>György</w:t>
            </w:r>
            <w:r>
              <w:rPr>
                <w:spacing w:val="-8"/>
              </w:rPr>
              <w:t xml:space="preserve"> </w:t>
            </w:r>
            <w:r>
              <w:t>(szerk.):</w:t>
            </w:r>
            <w:r>
              <w:rPr>
                <w:spacing w:val="-7"/>
              </w:rPr>
              <w:t xml:space="preserve"> </w:t>
            </w:r>
            <w:r>
              <w:t>Gazdasági</w:t>
            </w:r>
            <w:r>
              <w:rPr>
                <w:spacing w:val="-2"/>
              </w:rPr>
              <w:t xml:space="preserve"> </w:t>
            </w:r>
            <w:r>
              <w:t>kannibalizmus –</w:t>
            </w:r>
            <w:r>
              <w:rPr>
                <w:spacing w:val="-3"/>
              </w:rPr>
              <w:t xml:space="preserve"> </w:t>
            </w:r>
            <w:r>
              <w:t>Hátrányos</w:t>
            </w:r>
            <w:r>
              <w:rPr>
                <w:spacing w:val="-3"/>
              </w:rPr>
              <w:t xml:space="preserve"> </w:t>
            </w:r>
            <w:r>
              <w:t>helyzetű</w:t>
            </w:r>
            <w:r>
              <w:rPr>
                <w:spacing w:val="-3"/>
              </w:rPr>
              <w:t xml:space="preserve"> </w:t>
            </w:r>
            <w:r>
              <w:t>csoportok</w:t>
            </w:r>
            <w:r>
              <w:rPr>
                <w:spacing w:val="-8"/>
              </w:rPr>
              <w:t xml:space="preserve"> </w:t>
            </w:r>
            <w:r>
              <w:t>a munkaerőpiacon és az emberi erőforrás menedzsment, Comenius Kft., Pécs, 2012.</w:t>
            </w:r>
            <w:r>
              <w:t xml:space="preserve"> 449-</w:t>
            </w:r>
          </w:p>
          <w:p w14:paraId="6E198FB9" w14:textId="77777777" w:rsidR="00410FFD" w:rsidRDefault="004807CA">
            <w:pPr>
              <w:pStyle w:val="TableParagraph"/>
              <w:spacing w:before="1"/>
              <w:ind w:left="878"/>
            </w:pPr>
            <w:r>
              <w:t>477.</w:t>
            </w:r>
            <w:r>
              <w:rPr>
                <w:spacing w:val="-4"/>
              </w:rPr>
              <w:t xml:space="preserve"> </w:t>
            </w:r>
            <w:r>
              <w:t>oldal</w:t>
            </w:r>
            <w:r>
              <w:rPr>
                <w:spacing w:val="51"/>
              </w:rPr>
              <w:t xml:space="preserve"> </w:t>
            </w:r>
            <w:r>
              <w:t>(ISBN:</w:t>
            </w:r>
            <w:r>
              <w:rPr>
                <w:spacing w:val="-4"/>
              </w:rPr>
              <w:t xml:space="preserve"> </w:t>
            </w:r>
            <w:r>
              <w:t>978</w:t>
            </w:r>
            <w:r>
              <w:rPr>
                <w:spacing w:val="-1"/>
              </w:rPr>
              <w:t xml:space="preserve"> </w:t>
            </w:r>
            <w:r>
              <w:t xml:space="preserve">963 </w:t>
            </w:r>
            <w:r>
              <w:rPr>
                <w:spacing w:val="-2"/>
              </w:rPr>
              <w:t>9687349)</w:t>
            </w:r>
          </w:p>
        </w:tc>
      </w:tr>
      <w:tr w:rsidR="00410FFD" w14:paraId="084232AB" w14:textId="77777777">
        <w:trPr>
          <w:trHeight w:val="618"/>
        </w:trPr>
        <w:tc>
          <w:tcPr>
            <w:tcW w:w="9042" w:type="dxa"/>
            <w:gridSpan w:val="2"/>
            <w:tcBorders>
              <w:bottom w:val="dotted" w:sz="4" w:space="0" w:color="000000"/>
            </w:tcBorders>
          </w:tcPr>
          <w:p w14:paraId="0610692C" w14:textId="77777777" w:rsidR="00410FFD" w:rsidRDefault="004807CA">
            <w:pPr>
              <w:pStyle w:val="TableParagraph"/>
              <w:spacing w:before="49" w:line="251" w:lineRule="exact"/>
              <w:rPr>
                <w:i/>
                <w:sz w:val="20"/>
              </w:rPr>
            </w:pPr>
            <w:r>
              <w:t>Azoknak az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előírt</w:t>
            </w:r>
            <w:r>
              <w:rPr>
                <w:b/>
                <w:spacing w:val="3"/>
              </w:rPr>
              <w:t xml:space="preserve"> </w:t>
            </w:r>
            <w:r>
              <w:t>s</w:t>
            </w:r>
            <w:r>
              <w:rPr>
                <w:b/>
              </w:rPr>
              <w:t>zakmai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kompetenciáknak,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kompetencia-elemeknek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  <w:sz w:val="20"/>
              </w:rPr>
              <w:t>(tudás,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képesség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stb.,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KKK</w:t>
            </w:r>
          </w:p>
          <w:p w14:paraId="3E9F81C5" w14:textId="77777777" w:rsidR="00410FFD" w:rsidRDefault="004807C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pont</w:t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felsorolása,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amelyek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kialakításához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tantárgy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jellemzően,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érdemben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hozzájárul</w:t>
            </w:r>
          </w:p>
        </w:tc>
      </w:tr>
    </w:tbl>
    <w:p w14:paraId="6E9E8443" w14:textId="77777777" w:rsidR="00410FFD" w:rsidRDefault="004807CA">
      <w:pPr>
        <w:spacing w:before="8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C5DD13" wp14:editId="5BBF1897">
                <wp:simplePos x="0" y="0"/>
                <wp:positionH relativeFrom="page">
                  <wp:posOffset>899464</wp:posOffset>
                </wp:positionH>
                <wp:positionV relativeFrom="paragraph">
                  <wp:posOffset>100640</wp:posOffset>
                </wp:positionV>
                <wp:extent cx="183007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689" y="6096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6F8A6" id="Graphic 3" o:spid="_x0000_s1026" style="position:absolute;margin-left:70.8pt;margin-top:7.9pt;width:14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" path="m1829689,l,,,6096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44FCBE" w14:textId="77777777" w:rsidR="00410FFD" w:rsidRDefault="00410FFD">
      <w:pPr>
        <w:rPr>
          <w:sz w:val="11"/>
        </w:rPr>
        <w:sectPr w:rsidR="00410FFD">
          <w:type w:val="continuous"/>
          <w:pgSz w:w="11910" w:h="16840"/>
          <w:pgMar w:top="1840" w:right="11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6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2"/>
      </w:tblGrid>
      <w:tr w:rsidR="00410FFD" w14:paraId="0382F7D6" w14:textId="77777777">
        <w:trPr>
          <w:trHeight w:val="3063"/>
        </w:trPr>
        <w:tc>
          <w:tcPr>
            <w:tcW w:w="9042" w:type="dxa"/>
            <w:tcBorders>
              <w:left w:val="single" w:sz="4" w:space="0" w:color="000000"/>
              <w:bottom w:val="thinThickMediumGap" w:sz="18" w:space="0" w:color="FFF1CC"/>
              <w:right w:val="single" w:sz="4" w:space="0" w:color="000000"/>
            </w:tcBorders>
            <w:shd w:val="clear" w:color="auto" w:fill="FFF1CC"/>
          </w:tcPr>
          <w:p w14:paraId="3BA0EF59" w14:textId="77777777" w:rsidR="00410FFD" w:rsidRDefault="004807CA">
            <w:pPr>
              <w:pStyle w:val="TableParagraph"/>
              <w:spacing w:before="48"/>
              <w:ind w:left="139"/>
              <w:rPr>
                <w:i/>
                <w:sz w:val="20"/>
              </w:rPr>
            </w:pPr>
            <w:r>
              <w:rPr>
                <w:i/>
                <w:color w:val="000000"/>
                <w:spacing w:val="-4"/>
                <w:sz w:val="20"/>
                <w:highlight w:val="lightGray"/>
              </w:rPr>
              <w:lastRenderedPageBreak/>
              <w:t>pl.:</w:t>
            </w:r>
          </w:p>
          <w:p w14:paraId="280AF982" w14:textId="77777777" w:rsidR="00410FFD" w:rsidRDefault="004807CA">
            <w:pPr>
              <w:pStyle w:val="TableParagraph"/>
              <w:numPr>
                <w:ilvl w:val="0"/>
                <w:numId w:val="2"/>
              </w:numPr>
              <w:tabs>
                <w:tab w:val="left" w:pos="641"/>
              </w:tabs>
              <w:spacing w:before="6" w:line="251" w:lineRule="exact"/>
              <w:ind w:left="641" w:hanging="358"/>
              <w:rPr>
                <w:b/>
              </w:rPr>
            </w:pPr>
            <w:r>
              <w:rPr>
                <w:b/>
                <w:spacing w:val="-2"/>
              </w:rPr>
              <w:t>tudása</w:t>
            </w:r>
          </w:p>
          <w:p w14:paraId="4812B157" w14:textId="77777777" w:rsidR="00410FFD" w:rsidRDefault="004807CA">
            <w:pPr>
              <w:pStyle w:val="TableParagraph"/>
              <w:numPr>
                <w:ilvl w:val="1"/>
                <w:numId w:val="2"/>
              </w:numPr>
              <w:tabs>
                <w:tab w:val="left" w:pos="412"/>
              </w:tabs>
              <w:spacing w:line="250" w:lineRule="exact"/>
              <w:ind w:left="412" w:hanging="129"/>
            </w:pPr>
            <w:r>
              <w:t>ismeri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mentálhigiéné</w:t>
            </w:r>
            <w:r>
              <w:rPr>
                <w:spacing w:val="-10"/>
              </w:rPr>
              <w:t xml:space="preserve"> </w:t>
            </w:r>
            <w:r>
              <w:t>tudományának</w:t>
            </w:r>
            <w:r>
              <w:rPr>
                <w:spacing w:val="-5"/>
              </w:rPr>
              <w:t xml:space="preserve"> </w:t>
            </w:r>
            <w:r>
              <w:t>legfontosabb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fogalmait,</w:t>
            </w:r>
          </w:p>
          <w:p w14:paraId="102A2A87" w14:textId="77777777" w:rsidR="00410FFD" w:rsidRDefault="004807CA">
            <w:pPr>
              <w:pStyle w:val="TableParagraph"/>
              <w:numPr>
                <w:ilvl w:val="1"/>
                <w:numId w:val="2"/>
              </w:numPr>
              <w:tabs>
                <w:tab w:val="left" w:pos="401"/>
                <w:tab w:val="left" w:pos="441"/>
              </w:tabs>
              <w:spacing w:line="242" w:lineRule="auto"/>
              <w:ind w:right="791" w:hanging="169"/>
            </w:pPr>
            <w:r>
              <w:t>ismeri</w:t>
            </w:r>
            <w:r>
              <w:rPr>
                <w:spacing w:val="-8"/>
              </w:rPr>
              <w:t xml:space="preserve"> </w:t>
            </w:r>
            <w:r>
              <w:t>és érti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társadalom</w:t>
            </w:r>
            <w:r>
              <w:rPr>
                <w:spacing w:val="-8"/>
              </w:rPr>
              <w:t xml:space="preserve"> </w:t>
            </w:r>
            <w:r>
              <w:t>működését</w:t>
            </w:r>
            <w:r>
              <w:rPr>
                <w:spacing w:val="-4"/>
              </w:rPr>
              <w:t xml:space="preserve"> </w:t>
            </w:r>
            <w:r>
              <w:t>veszélyeztető</w:t>
            </w:r>
            <w:r>
              <w:rPr>
                <w:spacing w:val="-5"/>
              </w:rPr>
              <w:t xml:space="preserve"> </w:t>
            </w:r>
            <w:r>
              <w:t>tényezőket és ezeknek</w:t>
            </w:r>
            <w:r>
              <w:rPr>
                <w:spacing w:val="-9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egyénekre, valamint a csoportokra, szervezetekre történő hatását,</w:t>
            </w:r>
          </w:p>
          <w:p w14:paraId="3CAE414E" w14:textId="77777777" w:rsidR="00410FFD" w:rsidRDefault="004807CA">
            <w:pPr>
              <w:pStyle w:val="TableParagraph"/>
              <w:numPr>
                <w:ilvl w:val="1"/>
                <w:numId w:val="2"/>
              </w:numPr>
              <w:tabs>
                <w:tab w:val="left" w:pos="421"/>
              </w:tabs>
              <w:spacing w:line="251" w:lineRule="exact"/>
              <w:ind w:left="421" w:hanging="210"/>
            </w:pPr>
            <w:r>
              <w:t>ismeri</w:t>
            </w:r>
            <w:r>
              <w:rPr>
                <w:spacing w:val="-7"/>
              </w:rPr>
              <w:t xml:space="preserve"> </w:t>
            </w:r>
            <w:r>
              <w:t>és</w:t>
            </w:r>
            <w:r>
              <w:rPr>
                <w:spacing w:val="2"/>
              </w:rPr>
              <w:t xml:space="preserve"> </w:t>
            </w:r>
            <w:r>
              <w:t>értelmezi</w:t>
            </w:r>
            <w:r>
              <w:rPr>
                <w:spacing w:val="-7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emberi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szükségleteket</w:t>
            </w:r>
          </w:p>
          <w:p w14:paraId="040C1306" w14:textId="77777777" w:rsidR="00410FFD" w:rsidRDefault="004807CA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4" w:line="249" w:lineRule="exact"/>
              <w:ind w:left="642" w:hanging="359"/>
              <w:rPr>
                <w:b/>
              </w:rPr>
            </w:pPr>
            <w:r>
              <w:rPr>
                <w:b/>
                <w:spacing w:val="-2"/>
              </w:rPr>
              <w:t>képességei</w:t>
            </w:r>
          </w:p>
          <w:p w14:paraId="5E427DCE" w14:textId="77777777" w:rsidR="00410FFD" w:rsidRDefault="004807CA">
            <w:pPr>
              <w:pStyle w:val="TableParagraph"/>
              <w:numPr>
                <w:ilvl w:val="1"/>
                <w:numId w:val="1"/>
              </w:numPr>
              <w:tabs>
                <w:tab w:val="left" w:pos="412"/>
              </w:tabs>
              <w:spacing w:line="249" w:lineRule="exact"/>
              <w:ind w:left="412" w:hanging="129"/>
            </w:pPr>
            <w:r>
              <w:t>képes</w:t>
            </w:r>
            <w:r>
              <w:rPr>
                <w:spacing w:val="-7"/>
              </w:rPr>
              <w:t xml:space="preserve"> </w:t>
            </w:r>
            <w:r>
              <w:t>kritikusan</w:t>
            </w:r>
            <w:r>
              <w:rPr>
                <w:spacing w:val="-9"/>
              </w:rPr>
              <w:t xml:space="preserve"> </w:t>
            </w:r>
            <w:r>
              <w:t>szemlélni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társadalmi</w:t>
            </w:r>
            <w:r>
              <w:rPr>
                <w:spacing w:val="-8"/>
              </w:rPr>
              <w:t xml:space="preserve"> </w:t>
            </w:r>
            <w:r>
              <w:t>problémákat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veszélyeztető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tényezőket,</w:t>
            </w:r>
          </w:p>
          <w:p w14:paraId="37E1439E" w14:textId="77777777" w:rsidR="00410FFD" w:rsidRDefault="004807CA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  <w:tab w:val="left" w:pos="441"/>
              </w:tabs>
              <w:spacing w:before="2"/>
              <w:ind w:right="1833" w:hanging="159"/>
            </w:pPr>
            <w:r>
              <w:t>képes</w:t>
            </w:r>
            <w:r>
              <w:rPr>
                <w:spacing w:val="-6"/>
              </w:rPr>
              <w:t xml:space="preserve"> </w:t>
            </w:r>
            <w:r>
              <w:t>szükségletfelmérésre,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8"/>
              </w:rPr>
              <w:t xml:space="preserve"> </w:t>
            </w:r>
            <w:r>
              <w:t>egyén</w:t>
            </w:r>
            <w:r>
              <w:rPr>
                <w:spacing w:val="-6"/>
              </w:rPr>
              <w:t xml:space="preserve"> </w:t>
            </w:r>
            <w:r>
              <w:t>és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környezete</w:t>
            </w:r>
            <w:r>
              <w:rPr>
                <w:spacing w:val="-8"/>
              </w:rPr>
              <w:t xml:space="preserve"> </w:t>
            </w:r>
            <w:r>
              <w:t>közötti</w:t>
            </w:r>
            <w:r>
              <w:rPr>
                <w:spacing w:val="-9"/>
              </w:rPr>
              <w:t xml:space="preserve"> </w:t>
            </w:r>
            <w:r>
              <w:t>folyamatoknak, kölcsönhatásoknak a holisztikus elemzésére</w:t>
            </w:r>
          </w:p>
          <w:p w14:paraId="57EBE0EF" w14:textId="77777777" w:rsidR="00410FFD" w:rsidRDefault="004807CA">
            <w:pPr>
              <w:pStyle w:val="TableParagraph"/>
              <w:spacing w:before="3" w:line="251" w:lineRule="exact"/>
              <w:ind w:left="28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38"/>
              </w:rPr>
              <w:t xml:space="preserve">  </w:t>
            </w:r>
            <w:r>
              <w:rPr>
                <w:b/>
                <w:spacing w:val="-2"/>
              </w:rPr>
              <w:t>attitűdje</w:t>
            </w:r>
          </w:p>
          <w:p w14:paraId="0F21172E" w14:textId="77777777" w:rsidR="00410FFD" w:rsidRDefault="004807CA">
            <w:pPr>
              <w:pStyle w:val="TableParagraph"/>
              <w:tabs>
                <w:tab w:val="left" w:pos="571"/>
              </w:tabs>
              <w:spacing w:line="232" w:lineRule="exact"/>
              <w:ind w:left="211"/>
            </w:pPr>
            <w:r>
              <w:rPr>
                <w:spacing w:val="-10"/>
              </w:rPr>
              <w:t>-</w:t>
            </w:r>
            <w:r>
              <w:tab/>
              <w:t>elfogadja</w:t>
            </w:r>
            <w:r>
              <w:rPr>
                <w:spacing w:val="-5"/>
              </w:rPr>
              <w:t xml:space="preserve"> </w:t>
            </w:r>
            <w:r>
              <w:t>és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gyakorlatban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megvalósítja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7"/>
              </w:rPr>
              <w:t xml:space="preserve"> </w:t>
            </w:r>
            <w:r>
              <w:t>egészségmegőrző</w:t>
            </w:r>
            <w:r>
              <w:rPr>
                <w:spacing w:val="-10"/>
              </w:rPr>
              <w:t xml:space="preserve"> </w:t>
            </w:r>
            <w:r>
              <w:t>szemléletet és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életvitelt</w:t>
            </w:r>
          </w:p>
        </w:tc>
      </w:tr>
      <w:tr w:rsidR="00410FFD" w14:paraId="5B0D92C8" w14:textId="77777777">
        <w:trPr>
          <w:trHeight w:val="736"/>
        </w:trPr>
        <w:tc>
          <w:tcPr>
            <w:tcW w:w="9042" w:type="dxa"/>
            <w:tcBorders>
              <w:top w:val="thickThinMediumGap" w:sz="18" w:space="0" w:color="FFF1CC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6A8217" w14:textId="36B22050" w:rsidR="00410FFD" w:rsidRDefault="004807CA">
            <w:pPr>
              <w:pStyle w:val="TableParagraph"/>
              <w:spacing w:before="102"/>
            </w:pPr>
            <w:r>
              <w:rPr>
                <w:b/>
              </w:rPr>
              <w:t>Tantárgy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felelőse</w:t>
            </w:r>
            <w:r>
              <w:rPr>
                <w:b/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név,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beosztás,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tud.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fokozat</w:t>
            </w:r>
            <w:r>
              <w:t>)</w:t>
            </w:r>
            <w:r>
              <w:rPr>
                <w:b/>
              </w:rPr>
              <w:t>:</w:t>
            </w:r>
            <w:r>
              <w:rPr>
                <w:b/>
                <w:spacing w:val="-6"/>
              </w:rPr>
              <w:t xml:space="preserve"> </w:t>
            </w:r>
            <w:r w:rsidR="00DD49A7">
              <w:t>Dr. Török István PhD</w:t>
            </w:r>
          </w:p>
        </w:tc>
      </w:tr>
      <w:tr w:rsidR="00410FFD" w14:paraId="470951C3" w14:textId="77777777">
        <w:trPr>
          <w:trHeight w:val="746"/>
        </w:trPr>
        <w:tc>
          <w:tcPr>
            <w:tcW w:w="90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81C" w14:textId="6A8E618B" w:rsidR="00410FFD" w:rsidRDefault="00410FFD">
            <w:pPr>
              <w:pStyle w:val="TableParagraph"/>
              <w:spacing w:before="61" w:line="310" w:lineRule="atLeast"/>
              <w:ind w:left="605" w:hanging="500"/>
              <w:rPr>
                <w:b/>
              </w:rPr>
            </w:pPr>
          </w:p>
        </w:tc>
      </w:tr>
    </w:tbl>
    <w:p w14:paraId="4B928CA4" w14:textId="77777777" w:rsidR="004807CA" w:rsidRDefault="004807CA"/>
    <w:sectPr w:rsidR="004807CA">
      <w:pgSz w:w="11910" w:h="16840"/>
      <w:pgMar w:top="138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7F6"/>
    <w:multiLevelType w:val="hybridMultilevel"/>
    <w:tmpl w:val="C9DC730C"/>
    <w:lvl w:ilvl="0" w:tplc="10FAB456">
      <w:start w:val="1"/>
      <w:numFmt w:val="lowerLetter"/>
      <w:lvlText w:val="%1)"/>
      <w:lvlJc w:val="left"/>
      <w:pPr>
        <w:ind w:left="64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2"/>
        <w:szCs w:val="22"/>
        <w:lang w:val="hu-HU" w:eastAsia="en-US" w:bidi="ar-SA"/>
      </w:rPr>
    </w:lvl>
    <w:lvl w:ilvl="1" w:tplc="EEE202F2">
      <w:numFmt w:val="bullet"/>
      <w:lvlText w:val="-"/>
      <w:lvlJc w:val="left"/>
      <w:pPr>
        <w:ind w:left="441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 w:tplc="647A2050">
      <w:numFmt w:val="bullet"/>
      <w:lvlText w:val="•"/>
      <w:lvlJc w:val="left"/>
      <w:pPr>
        <w:ind w:left="1572" w:hanging="130"/>
      </w:pPr>
      <w:rPr>
        <w:rFonts w:hint="default"/>
        <w:lang w:val="hu-HU" w:eastAsia="en-US" w:bidi="ar-SA"/>
      </w:rPr>
    </w:lvl>
    <w:lvl w:ilvl="3" w:tplc="0D98067E">
      <w:numFmt w:val="bullet"/>
      <w:lvlText w:val="•"/>
      <w:lvlJc w:val="left"/>
      <w:pPr>
        <w:ind w:left="2504" w:hanging="130"/>
      </w:pPr>
      <w:rPr>
        <w:rFonts w:hint="default"/>
        <w:lang w:val="hu-HU" w:eastAsia="en-US" w:bidi="ar-SA"/>
      </w:rPr>
    </w:lvl>
    <w:lvl w:ilvl="4" w:tplc="64C8A498">
      <w:numFmt w:val="bullet"/>
      <w:lvlText w:val="•"/>
      <w:lvlJc w:val="left"/>
      <w:pPr>
        <w:ind w:left="3437" w:hanging="130"/>
      </w:pPr>
      <w:rPr>
        <w:rFonts w:hint="default"/>
        <w:lang w:val="hu-HU" w:eastAsia="en-US" w:bidi="ar-SA"/>
      </w:rPr>
    </w:lvl>
    <w:lvl w:ilvl="5" w:tplc="FAECFDA4">
      <w:numFmt w:val="bullet"/>
      <w:lvlText w:val="•"/>
      <w:lvlJc w:val="left"/>
      <w:pPr>
        <w:ind w:left="4369" w:hanging="130"/>
      </w:pPr>
      <w:rPr>
        <w:rFonts w:hint="default"/>
        <w:lang w:val="hu-HU" w:eastAsia="en-US" w:bidi="ar-SA"/>
      </w:rPr>
    </w:lvl>
    <w:lvl w:ilvl="6" w:tplc="1AC0874C">
      <w:numFmt w:val="bullet"/>
      <w:lvlText w:val="•"/>
      <w:lvlJc w:val="left"/>
      <w:pPr>
        <w:ind w:left="5302" w:hanging="130"/>
      </w:pPr>
      <w:rPr>
        <w:rFonts w:hint="default"/>
        <w:lang w:val="hu-HU" w:eastAsia="en-US" w:bidi="ar-SA"/>
      </w:rPr>
    </w:lvl>
    <w:lvl w:ilvl="7" w:tplc="F5CC4D50">
      <w:numFmt w:val="bullet"/>
      <w:lvlText w:val="•"/>
      <w:lvlJc w:val="left"/>
      <w:pPr>
        <w:ind w:left="6234" w:hanging="130"/>
      </w:pPr>
      <w:rPr>
        <w:rFonts w:hint="default"/>
        <w:lang w:val="hu-HU" w:eastAsia="en-US" w:bidi="ar-SA"/>
      </w:rPr>
    </w:lvl>
    <w:lvl w:ilvl="8" w:tplc="5EDA49E4">
      <w:numFmt w:val="bullet"/>
      <w:lvlText w:val="•"/>
      <w:lvlJc w:val="left"/>
      <w:pPr>
        <w:ind w:left="7167" w:hanging="130"/>
      </w:pPr>
      <w:rPr>
        <w:rFonts w:hint="default"/>
        <w:lang w:val="hu-HU" w:eastAsia="en-US" w:bidi="ar-SA"/>
      </w:rPr>
    </w:lvl>
  </w:abstractNum>
  <w:abstractNum w:abstractNumId="1" w15:restartNumberingAfterBreak="0">
    <w:nsid w:val="4A1A79E1"/>
    <w:multiLevelType w:val="hybridMultilevel"/>
    <w:tmpl w:val="0AE2F21E"/>
    <w:lvl w:ilvl="0" w:tplc="FF586BD6">
      <w:start w:val="2"/>
      <w:numFmt w:val="lowerLetter"/>
      <w:lvlText w:val="%1)"/>
      <w:lvlJc w:val="left"/>
      <w:pPr>
        <w:ind w:left="64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hu-HU" w:eastAsia="en-US" w:bidi="ar-SA"/>
      </w:rPr>
    </w:lvl>
    <w:lvl w:ilvl="1" w:tplc="5074D9AA">
      <w:numFmt w:val="bullet"/>
      <w:lvlText w:val="-"/>
      <w:lvlJc w:val="left"/>
      <w:pPr>
        <w:ind w:left="441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2" w:tplc="EC6A5BC6">
      <w:numFmt w:val="bullet"/>
      <w:lvlText w:val="•"/>
      <w:lvlJc w:val="left"/>
      <w:pPr>
        <w:ind w:left="1572" w:hanging="130"/>
      </w:pPr>
      <w:rPr>
        <w:rFonts w:hint="default"/>
        <w:lang w:val="hu-HU" w:eastAsia="en-US" w:bidi="ar-SA"/>
      </w:rPr>
    </w:lvl>
    <w:lvl w:ilvl="3" w:tplc="2AEC0516">
      <w:numFmt w:val="bullet"/>
      <w:lvlText w:val="•"/>
      <w:lvlJc w:val="left"/>
      <w:pPr>
        <w:ind w:left="2504" w:hanging="130"/>
      </w:pPr>
      <w:rPr>
        <w:rFonts w:hint="default"/>
        <w:lang w:val="hu-HU" w:eastAsia="en-US" w:bidi="ar-SA"/>
      </w:rPr>
    </w:lvl>
    <w:lvl w:ilvl="4" w:tplc="607C1402">
      <w:numFmt w:val="bullet"/>
      <w:lvlText w:val="•"/>
      <w:lvlJc w:val="left"/>
      <w:pPr>
        <w:ind w:left="3437" w:hanging="130"/>
      </w:pPr>
      <w:rPr>
        <w:rFonts w:hint="default"/>
        <w:lang w:val="hu-HU" w:eastAsia="en-US" w:bidi="ar-SA"/>
      </w:rPr>
    </w:lvl>
    <w:lvl w:ilvl="5" w:tplc="0BB8EBE8">
      <w:numFmt w:val="bullet"/>
      <w:lvlText w:val="•"/>
      <w:lvlJc w:val="left"/>
      <w:pPr>
        <w:ind w:left="4369" w:hanging="130"/>
      </w:pPr>
      <w:rPr>
        <w:rFonts w:hint="default"/>
        <w:lang w:val="hu-HU" w:eastAsia="en-US" w:bidi="ar-SA"/>
      </w:rPr>
    </w:lvl>
    <w:lvl w:ilvl="6" w:tplc="C11CD3C0">
      <w:numFmt w:val="bullet"/>
      <w:lvlText w:val="•"/>
      <w:lvlJc w:val="left"/>
      <w:pPr>
        <w:ind w:left="5302" w:hanging="130"/>
      </w:pPr>
      <w:rPr>
        <w:rFonts w:hint="default"/>
        <w:lang w:val="hu-HU" w:eastAsia="en-US" w:bidi="ar-SA"/>
      </w:rPr>
    </w:lvl>
    <w:lvl w:ilvl="7" w:tplc="EA706A9E">
      <w:numFmt w:val="bullet"/>
      <w:lvlText w:val="•"/>
      <w:lvlJc w:val="left"/>
      <w:pPr>
        <w:ind w:left="6234" w:hanging="130"/>
      </w:pPr>
      <w:rPr>
        <w:rFonts w:hint="default"/>
        <w:lang w:val="hu-HU" w:eastAsia="en-US" w:bidi="ar-SA"/>
      </w:rPr>
    </w:lvl>
    <w:lvl w:ilvl="8" w:tplc="909E84DC">
      <w:numFmt w:val="bullet"/>
      <w:lvlText w:val="•"/>
      <w:lvlJc w:val="left"/>
      <w:pPr>
        <w:ind w:left="7167" w:hanging="13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FFD"/>
    <w:rsid w:val="00410FFD"/>
    <w:rsid w:val="004807CA"/>
    <w:rsid w:val="00D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3342"/>
  <w15:docId w15:val="{CDA05227-2C97-49F0-9779-F84D089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Pelyvás Eszter</cp:lastModifiedBy>
  <cp:revision>2</cp:revision>
  <dcterms:created xsi:type="dcterms:W3CDTF">2024-04-12T09:29:00Z</dcterms:created>
  <dcterms:modified xsi:type="dcterms:W3CDTF">2024-04-12T09:31:00Z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2024-04-12T00:00:00Z</vt:filetime>
  </property>
  <property fmtid="{D5CDD505-2E9C-101B-9397-08002B2CF9AE}" pid="5" name="Producer">
    <vt:lpwstr>itext-paulo-155 (itextpdf.sf.net-lowagie.com)</vt:lpwstr>
  </property>
</Properties>
</file>