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D8D8" w14:textId="77777777" w:rsidR="002306D9" w:rsidRDefault="002306D9"/>
    <w:p w14:paraId="55B2A1B0" w14:textId="77777777" w:rsidR="002306D9" w:rsidRPr="00403737" w:rsidRDefault="002306D9" w:rsidP="00932112">
      <w:pPr>
        <w:suppressAutoHyphens/>
        <w:ind w:left="142"/>
        <w:jc w:val="both"/>
        <w:rPr>
          <w:b/>
          <w:sz w:val="24"/>
          <w:szCs w:val="24"/>
        </w:rPr>
      </w:pPr>
      <w:r w:rsidRPr="00403737">
        <w:rPr>
          <w:b/>
          <w:sz w:val="24"/>
          <w:szCs w:val="24"/>
        </w:rPr>
        <w:t xml:space="preserve">I.2. Ismeretkörök/tantárgyi programok, tantárgyleírások </w:t>
      </w:r>
    </w:p>
    <w:p w14:paraId="40F1B59E" w14:textId="77777777" w:rsidR="002306D9" w:rsidRPr="00403737" w:rsidRDefault="002306D9" w:rsidP="00932112">
      <w:pPr>
        <w:suppressAutoHyphens/>
        <w:spacing w:after="60"/>
        <w:ind w:left="708"/>
        <w:jc w:val="both"/>
        <w:rPr>
          <w:i/>
          <w:sz w:val="22"/>
          <w:szCs w:val="22"/>
        </w:rPr>
      </w:pPr>
      <w:r w:rsidRPr="00403737">
        <w:rPr>
          <w:i/>
          <w:sz w:val="22"/>
          <w:szCs w:val="22"/>
        </w:rPr>
        <w:t>(a tantervi táblázatban szereplő minden tanegységről)</w:t>
      </w:r>
    </w:p>
    <w:p w14:paraId="13D133EF" w14:textId="77777777" w:rsidR="002306D9" w:rsidRPr="00403737" w:rsidRDefault="002306D9" w:rsidP="00932112">
      <w:pPr>
        <w:suppressAutoHyphens/>
        <w:rPr>
          <w:color w:val="333399"/>
          <w:sz w:val="12"/>
          <w:szCs w:val="1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9"/>
        <w:gridCol w:w="2229"/>
      </w:tblGrid>
      <w:tr w:rsidR="002306D9" w:rsidRPr="00403737" w14:paraId="223165D8" w14:textId="77777777" w:rsidTr="00733D07">
        <w:tc>
          <w:tcPr>
            <w:tcW w:w="7088" w:type="dxa"/>
            <w:tcMar>
              <w:top w:w="57" w:type="dxa"/>
              <w:bottom w:w="57" w:type="dxa"/>
            </w:tcMar>
          </w:tcPr>
          <w:p w14:paraId="5BC220E1" w14:textId="77777777" w:rsidR="002306D9" w:rsidRPr="00403737" w:rsidRDefault="002306D9" w:rsidP="00A12893">
            <w:pPr>
              <w:suppressAutoHyphens/>
              <w:jc w:val="both"/>
              <w:rPr>
                <w:b/>
                <w:i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(1.) Tantárgy </w:t>
            </w:r>
            <w:r w:rsidRPr="00403737">
              <w:rPr>
                <w:sz w:val="22"/>
                <w:szCs w:val="22"/>
              </w:rPr>
              <w:t>neve: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D6F2A">
              <w:rPr>
                <w:b/>
                <w:sz w:val="22"/>
                <w:szCs w:val="22"/>
              </w:rPr>
              <w:t>Egészségügyi alapismeretek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14:paraId="41743566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Kreditértéke: </w:t>
            </w:r>
            <w:r w:rsidR="005D6F2A">
              <w:rPr>
                <w:b/>
                <w:sz w:val="22"/>
                <w:szCs w:val="22"/>
              </w:rPr>
              <w:t>3</w:t>
            </w:r>
          </w:p>
        </w:tc>
      </w:tr>
      <w:tr w:rsidR="002306D9" w:rsidRPr="00403737" w14:paraId="595DCDD5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5C1CD680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BB0991">
              <w:rPr>
                <w:sz w:val="22"/>
                <w:szCs w:val="22"/>
              </w:rPr>
              <w:t xml:space="preserve">A tantárgy </w:t>
            </w:r>
            <w:r w:rsidRPr="00BB0991">
              <w:rPr>
                <w:b/>
                <w:sz w:val="22"/>
                <w:szCs w:val="22"/>
              </w:rPr>
              <w:t>besorolása</w:t>
            </w:r>
            <w:r w:rsidRPr="00BB0991">
              <w:rPr>
                <w:sz w:val="22"/>
                <w:szCs w:val="22"/>
              </w:rPr>
              <w:t xml:space="preserve">: </w:t>
            </w:r>
            <w:r w:rsidRPr="005D6F2A">
              <w:rPr>
                <w:b/>
                <w:sz w:val="22"/>
                <w:szCs w:val="22"/>
                <w:u w:val="single"/>
              </w:rPr>
              <w:t>kötelező/</w:t>
            </w:r>
            <w:r>
              <w:rPr>
                <w:b/>
                <w:sz w:val="22"/>
                <w:szCs w:val="22"/>
              </w:rPr>
              <w:t>választható</w:t>
            </w:r>
            <w:r w:rsidR="005D6F2A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306D9" w:rsidRPr="00403737" w14:paraId="7D4DDF3F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7EAE3C57" w14:textId="77777777" w:rsidR="002306D9" w:rsidRPr="00403737" w:rsidRDefault="002306D9" w:rsidP="003F3A5C">
            <w:pPr>
              <w:suppressAutoHyphens/>
              <w:spacing w:before="40" w:after="40"/>
              <w:jc w:val="both"/>
              <w:rPr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A tantárgy elméleti vagy gyakorlati jellegének mértéke, „képzési karaktere”</w:t>
            </w:r>
            <w:r w:rsidRPr="00403737">
              <w:rPr>
                <w:b/>
                <w:bdr w:val="dotted" w:sz="4" w:space="0" w:color="auto"/>
                <w:vertAlign w:val="superscript"/>
              </w:rPr>
              <w:t>12</w:t>
            </w:r>
            <w:r w:rsidR="005D6F2A">
              <w:rPr>
                <w:sz w:val="22"/>
                <w:szCs w:val="22"/>
              </w:rPr>
              <w:t>: (50%-50</w:t>
            </w:r>
            <w:r>
              <w:rPr>
                <w:sz w:val="22"/>
                <w:szCs w:val="22"/>
              </w:rPr>
              <w:t>%)</w:t>
            </w:r>
          </w:p>
        </w:tc>
      </w:tr>
      <w:tr w:rsidR="002306D9" w:rsidRPr="00403737" w14:paraId="1331E3F5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2F7A67A7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tanóra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1"/>
            </w:r>
            <w:r w:rsidRPr="00403737">
              <w:rPr>
                <w:b/>
                <w:sz w:val="22"/>
                <w:szCs w:val="22"/>
              </w:rPr>
              <w:t xml:space="preserve"> típusa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6F2A">
              <w:rPr>
                <w:sz w:val="22"/>
                <w:szCs w:val="22"/>
              </w:rPr>
              <w:t>előadás és gyakorlat</w:t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>óraszáma</w:t>
            </w:r>
            <w:r w:rsidR="005D6F2A"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</w:rPr>
              <w:t xml:space="preserve"> óra/hét</w:t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sz w:val="22"/>
                <w:szCs w:val="22"/>
              </w:rPr>
              <w:t xml:space="preserve">az adott </w:t>
            </w:r>
            <w:r w:rsidRPr="00403737">
              <w:rPr>
                <w:b/>
                <w:sz w:val="22"/>
                <w:szCs w:val="22"/>
              </w:rPr>
              <w:t>félévben</w:t>
            </w:r>
            <w:r w:rsidRPr="00403737">
              <w:rPr>
                <w:sz w:val="22"/>
                <w:szCs w:val="22"/>
              </w:rPr>
              <w:t>,</w:t>
            </w:r>
          </w:p>
          <w:p w14:paraId="05E73D93" w14:textId="77777777" w:rsidR="002306D9" w:rsidRPr="00403737" w:rsidRDefault="002306D9" w:rsidP="00E161BF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adott ismeret átadásában alkalmazandó </w:t>
            </w:r>
            <w:r w:rsidRPr="00403737">
              <w:rPr>
                <w:b/>
                <w:sz w:val="22"/>
                <w:szCs w:val="22"/>
              </w:rPr>
              <w:t>további</w:t>
            </w:r>
            <w:r w:rsidRPr="00403737">
              <w:rPr>
                <w:sz w:val="22"/>
                <w:szCs w:val="22"/>
              </w:rPr>
              <w:t xml:space="preserve"> 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módok, jellemzők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2"/>
            </w:r>
            <w:r w:rsidRPr="00403737">
              <w:rPr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</w:t>
            </w:r>
            <w:proofErr w:type="gramStart"/>
            <w:r w:rsidRPr="00403737">
              <w:rPr>
                <w:i/>
                <w:sz w:val="21"/>
                <w:szCs w:val="21"/>
              </w:rPr>
              <w:t>)</w:t>
            </w:r>
            <w:r w:rsidRPr="0040373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</w:p>
        </w:tc>
      </w:tr>
      <w:tr w:rsidR="002306D9" w:rsidRPr="00403737" w14:paraId="11EDC75A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7C02E047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 xml:space="preserve">számonkérés </w:t>
            </w:r>
            <w:r>
              <w:rPr>
                <w:sz w:val="22"/>
                <w:szCs w:val="22"/>
              </w:rPr>
              <w:t>módja (</w:t>
            </w:r>
            <w:proofErr w:type="spellStart"/>
            <w:r>
              <w:rPr>
                <w:sz w:val="22"/>
                <w:szCs w:val="22"/>
              </w:rPr>
              <w:t>koll</w:t>
            </w:r>
            <w:proofErr w:type="spellEnd"/>
            <w:r>
              <w:rPr>
                <w:sz w:val="22"/>
                <w:szCs w:val="22"/>
              </w:rPr>
              <w:t>./</w:t>
            </w:r>
            <w:proofErr w:type="spellStart"/>
            <w:r w:rsidRPr="00403737">
              <w:rPr>
                <w:sz w:val="22"/>
                <w:szCs w:val="22"/>
              </w:rPr>
              <w:t>gyj</w:t>
            </w:r>
            <w:proofErr w:type="spellEnd"/>
            <w:r w:rsidRPr="00403737">
              <w:rPr>
                <w:sz w:val="22"/>
                <w:szCs w:val="22"/>
              </w:rPr>
              <w:t xml:space="preserve">. / </w:t>
            </w:r>
            <w:r w:rsidRPr="00403737">
              <w:rPr>
                <w:b/>
                <w:sz w:val="22"/>
                <w:szCs w:val="22"/>
              </w:rPr>
              <w:t>egyéb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3"/>
            </w:r>
            <w:r w:rsidRPr="00403737">
              <w:rPr>
                <w:b/>
                <w:sz w:val="22"/>
                <w:szCs w:val="22"/>
              </w:rPr>
              <w:t>)</w:t>
            </w:r>
            <w:r w:rsidRPr="00403737">
              <w:rPr>
                <w:sz w:val="22"/>
                <w:szCs w:val="22"/>
              </w:rPr>
              <w:t xml:space="preserve">: </w:t>
            </w:r>
            <w:r w:rsidR="005D6F2A">
              <w:rPr>
                <w:sz w:val="22"/>
                <w:szCs w:val="22"/>
              </w:rPr>
              <w:t>kollokvium</w:t>
            </w:r>
          </w:p>
          <w:p w14:paraId="1562FF6D" w14:textId="77777777" w:rsidR="002306D9" w:rsidRPr="00403737" w:rsidRDefault="002306D9" w:rsidP="005D6F2A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 ismeretellenőrzésben alkalmazandó </w:t>
            </w:r>
            <w:r w:rsidRPr="00403737">
              <w:rPr>
                <w:b/>
                <w:sz w:val="22"/>
                <w:szCs w:val="22"/>
              </w:rPr>
              <w:t xml:space="preserve">további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sajátos</w:t>
            </w:r>
            <w:r w:rsidRPr="00403737">
              <w:rPr>
                <w:sz w:val="22"/>
                <w:szCs w:val="22"/>
              </w:rPr>
              <w:t xml:space="preserve">) </w:t>
            </w:r>
            <w:r w:rsidRPr="00403737">
              <w:rPr>
                <w:b/>
                <w:sz w:val="22"/>
                <w:szCs w:val="22"/>
              </w:rPr>
              <w:t>módok</w:t>
            </w:r>
            <w:r w:rsidRPr="00403737">
              <w:rPr>
                <w:rStyle w:val="Lbjegyzet-hivatkozs"/>
                <w:b/>
                <w:sz w:val="22"/>
                <w:szCs w:val="22"/>
              </w:rPr>
              <w:footnoteReference w:id="4"/>
            </w:r>
            <w:r w:rsidRPr="00403737">
              <w:rPr>
                <w:b/>
                <w:sz w:val="22"/>
                <w:szCs w:val="22"/>
              </w:rPr>
              <w:t xml:space="preserve"> </w:t>
            </w:r>
            <w:r w:rsidRPr="00403737">
              <w:rPr>
                <w:i/>
                <w:sz w:val="21"/>
                <w:szCs w:val="21"/>
              </w:rPr>
              <w:t>(ha vannak)</w:t>
            </w:r>
            <w:r w:rsidRPr="00403737">
              <w:rPr>
                <w:b/>
                <w:sz w:val="22"/>
                <w:szCs w:val="22"/>
              </w:rPr>
              <w:t>:</w:t>
            </w:r>
            <w:r w:rsidR="005D6F2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.....................</w:t>
            </w:r>
          </w:p>
        </w:tc>
      </w:tr>
      <w:tr w:rsidR="002306D9" w:rsidRPr="00403737" w14:paraId="6EC63EFE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6A05777F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tantárgy </w:t>
            </w:r>
            <w:r w:rsidRPr="00403737">
              <w:rPr>
                <w:b/>
                <w:sz w:val="22"/>
                <w:szCs w:val="22"/>
              </w:rPr>
              <w:t>tantervi helye</w:t>
            </w:r>
            <w:r w:rsidRPr="00403737">
              <w:rPr>
                <w:sz w:val="22"/>
                <w:szCs w:val="22"/>
              </w:rPr>
              <w:t xml:space="preserve"> (hányadik félév):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306D9" w:rsidRPr="00403737" w14:paraId="242BA987" w14:textId="77777777" w:rsidTr="00733D07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14:paraId="466B79C7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Előtanulmányi feltételek </w:t>
            </w:r>
            <w:r w:rsidRPr="00403737">
              <w:rPr>
                <w:i/>
                <w:sz w:val="22"/>
                <w:szCs w:val="22"/>
              </w:rPr>
              <w:t>(ha vannak)</w:t>
            </w:r>
            <w:r w:rsidR="00F2465C">
              <w:rPr>
                <w:i/>
                <w:sz w:val="22"/>
                <w:szCs w:val="22"/>
              </w:rPr>
              <w:t>-</w:t>
            </w:r>
          </w:p>
        </w:tc>
      </w:tr>
    </w:tbl>
    <w:p w14:paraId="3A13588A" w14:textId="77777777"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306D9" w:rsidRPr="00403737" w14:paraId="795307F9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14:paraId="13387E54" w14:textId="77777777" w:rsidR="002306D9" w:rsidRPr="00403737" w:rsidRDefault="002306D9" w:rsidP="00733D07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>Tantárgy-leírás</w:t>
            </w:r>
            <w:r w:rsidRPr="00403737">
              <w:rPr>
                <w:sz w:val="22"/>
                <w:szCs w:val="22"/>
              </w:rPr>
              <w:t xml:space="preserve">: az elsajátítandó </w:t>
            </w:r>
            <w:r w:rsidRPr="00403737">
              <w:rPr>
                <w:b/>
                <w:sz w:val="22"/>
                <w:szCs w:val="22"/>
              </w:rPr>
              <w:t>ismeretanyag tömör, ugyanakkor informáló leírása</w:t>
            </w:r>
          </w:p>
        </w:tc>
      </w:tr>
      <w:tr w:rsidR="002306D9" w:rsidRPr="00403737" w14:paraId="2E0708BC" w14:textId="77777777" w:rsidTr="00733D07">
        <w:trPr>
          <w:trHeight w:val="280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0165C2CA" w14:textId="77777777" w:rsidR="00232977" w:rsidRPr="00232977" w:rsidRDefault="00232977" w:rsidP="00232977">
            <w:pPr>
              <w:pStyle w:val="Stlus"/>
              <w:ind w:left="34"/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A tantárgy keretén belül a hallgatók megismerkednek az egészség és a betegség fogalmával, a különböző betegségek főbb jellemzőivel, kialakulásuk okaival és a megelőzés lehetőségeivel, az alábbi témakörök szerint. </w:t>
            </w:r>
          </w:p>
          <w:p w14:paraId="37EE5F14" w14:textId="77777777" w:rsidR="00232977" w:rsidRPr="00232977" w:rsidRDefault="008B7FDC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egészség és a betegség fogalma. </w:t>
            </w:r>
            <w:r w:rsidR="00232977" w:rsidRPr="00232977">
              <w:rPr>
                <w:sz w:val="22"/>
                <w:szCs w:val="22"/>
              </w:rPr>
              <w:t xml:space="preserve">Egészségi állapot felmérés </w:t>
            </w:r>
          </w:p>
          <w:p w14:paraId="4EC255BD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Légzőrendszer (felépítés, betegségek, terápiás lehetőségek) </w:t>
            </w:r>
          </w:p>
          <w:p w14:paraId="105FFFF1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Emésztőrendszer (táplálkozási szokásaink) </w:t>
            </w:r>
          </w:p>
          <w:p w14:paraId="4DEA7094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Mozgásrendszer (csont, izom), az egészséges mozgás szükségessége </w:t>
            </w:r>
          </w:p>
          <w:p w14:paraId="35EDC82A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Neurológia (ritka betegségek, felismerése, megelőzésének lehetősége) </w:t>
            </w:r>
          </w:p>
          <w:p w14:paraId="7E24CA65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Szív- és érrendszer (népbetegség?!) </w:t>
            </w:r>
          </w:p>
          <w:p w14:paraId="64758E68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Húgy-és ivarrendszer (szexuális úton terjedő betegségek megelőzése) </w:t>
            </w:r>
          </w:p>
          <w:p w14:paraId="0CE52698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Endokrinológia, terhesség, fogamzásgátlás </w:t>
            </w:r>
          </w:p>
          <w:p w14:paraId="4E063D88" w14:textId="77777777" w:rsidR="00232977" w:rsidRPr="00232977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Elsősegély ellátás (baleset, háztartási balesetek) </w:t>
            </w:r>
          </w:p>
          <w:p w14:paraId="6073599B" w14:textId="77777777" w:rsidR="00232977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 xml:space="preserve">Betegségek otthoni első ellátás (mikor keressünk azonnal orvost?) </w:t>
            </w:r>
            <w:r w:rsidR="008B7FDC" w:rsidRPr="008B7FDC">
              <w:t xml:space="preserve">A kórházból elbocsátott beteg otthoni ellátásával kapcsolatos egészségügyi teendők </w:t>
            </w:r>
          </w:p>
          <w:p w14:paraId="444168EC" w14:textId="77777777" w:rsid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rPr>
                <w:sz w:val="22"/>
                <w:szCs w:val="22"/>
              </w:rPr>
              <w:t>Érzékszervek (szűrővizsgálatok) Védőoltások</w:t>
            </w:r>
            <w:r w:rsidR="008B7FDC">
              <w:rPr>
                <w:sz w:val="22"/>
                <w:szCs w:val="22"/>
              </w:rPr>
              <w:t xml:space="preserve">. </w:t>
            </w:r>
          </w:p>
          <w:p w14:paraId="1C6308DE" w14:textId="77777777" w:rsidR="008B7FDC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t>A leggyakoribb</w:t>
            </w:r>
            <w:r w:rsidR="008B7FDC">
              <w:t xml:space="preserve"> gyermekbetegségek</w:t>
            </w:r>
          </w:p>
          <w:p w14:paraId="1E57EC0A" w14:textId="77777777" w:rsidR="002306D9" w:rsidRPr="008B7FDC" w:rsidRDefault="00232977" w:rsidP="008B7FDC">
            <w:pPr>
              <w:pStyle w:val="Stlus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8B7FDC">
              <w:t>Az egészségügyi ellátórendszer felépítése és működése (Betegutak)</w:t>
            </w:r>
          </w:p>
        </w:tc>
      </w:tr>
      <w:tr w:rsidR="002306D9" w:rsidRPr="00403737" w14:paraId="5BC36C77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EE6EA9D" w14:textId="77777777" w:rsidR="002306D9" w:rsidRPr="00403737" w:rsidRDefault="002306D9" w:rsidP="00733D07">
            <w:pPr>
              <w:suppressAutoHyphens/>
              <w:ind w:right="-108"/>
              <w:rPr>
                <w:b/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 </w:t>
            </w:r>
            <w:r w:rsidRPr="00403737">
              <w:rPr>
                <w:b/>
                <w:sz w:val="22"/>
                <w:szCs w:val="22"/>
              </w:rPr>
              <w:t>2-5</w:t>
            </w:r>
            <w:r w:rsidRPr="00403737">
              <w:rPr>
                <w:sz w:val="22"/>
                <w:szCs w:val="22"/>
              </w:rPr>
              <w:t xml:space="preserve"> legfontosabb </w:t>
            </w:r>
            <w:r w:rsidRPr="00403737">
              <w:rPr>
                <w:i/>
                <w:sz w:val="22"/>
                <w:szCs w:val="22"/>
              </w:rPr>
              <w:t>kötelező,</w:t>
            </w:r>
            <w:r w:rsidRPr="00403737">
              <w:rPr>
                <w:sz w:val="22"/>
                <w:szCs w:val="22"/>
              </w:rPr>
              <w:t xml:space="preserve"> illetve </w:t>
            </w:r>
            <w:r w:rsidRPr="00403737">
              <w:rPr>
                <w:i/>
                <w:sz w:val="22"/>
                <w:szCs w:val="22"/>
              </w:rPr>
              <w:t>ajánlott</w:t>
            </w:r>
            <w:r w:rsidRPr="00403737">
              <w:rPr>
                <w:b/>
                <w:i/>
                <w:sz w:val="22"/>
                <w:szCs w:val="22"/>
              </w:rPr>
              <w:t xml:space="preserve"> </w:t>
            </w:r>
            <w:r w:rsidRPr="00403737">
              <w:rPr>
                <w:b/>
                <w:sz w:val="22"/>
                <w:szCs w:val="22"/>
              </w:rPr>
              <w:t xml:space="preserve">irodalom </w:t>
            </w:r>
            <w:r w:rsidRPr="00403737">
              <w:rPr>
                <w:sz w:val="22"/>
                <w:szCs w:val="22"/>
              </w:rPr>
              <w:t>(jegyzet, tankönyv) felsorolása bibliográfiai adatokkal (szerző, cím, kiadás adatai, (esetleg oldalak), ISBN)</w:t>
            </w:r>
          </w:p>
        </w:tc>
      </w:tr>
      <w:tr w:rsidR="002306D9" w:rsidRPr="00403737" w14:paraId="6B054400" w14:textId="77777777" w:rsidTr="00733D07">
        <w:tc>
          <w:tcPr>
            <w:tcW w:w="935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14:paraId="7324EC7E" w14:textId="77777777" w:rsidR="00232977" w:rsidRPr="00232977" w:rsidRDefault="00232977" w:rsidP="00232977">
            <w:pPr>
              <w:pStyle w:val="Lbjegyzetszveg"/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232977">
              <w:rPr>
                <w:sz w:val="22"/>
                <w:szCs w:val="22"/>
              </w:rPr>
              <w:t>Glatz Ferenc (szerk.): Egészségügy Magyarországon. Magyar Tudományos Akadémia, Bp., 2001. Dési Illés (szerk.): Népegészségtan. Semmelweis Kiadó, Bp., 1998.</w:t>
            </w:r>
          </w:p>
          <w:p w14:paraId="6A9180C0" w14:textId="77777777" w:rsidR="002306D9" w:rsidRPr="00CA40DB" w:rsidRDefault="00232977" w:rsidP="00232977">
            <w:pPr>
              <w:rPr>
                <w:sz w:val="24"/>
                <w:szCs w:val="24"/>
              </w:rPr>
            </w:pPr>
            <w:r w:rsidRPr="00232977">
              <w:rPr>
                <w:sz w:val="22"/>
                <w:szCs w:val="22"/>
              </w:rPr>
              <w:t>Losonczi Ágnes: Utak és korlátok az egészségügyben. Magyar Tudományos Akadémia, Bp., 1998.</w:t>
            </w:r>
          </w:p>
        </w:tc>
      </w:tr>
      <w:tr w:rsidR="002306D9" w:rsidRPr="00403737" w14:paraId="0382DC4C" w14:textId="77777777" w:rsidTr="00733D07">
        <w:tc>
          <w:tcPr>
            <w:tcW w:w="9356" w:type="dxa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0EB6AD" w14:textId="77777777" w:rsidR="002306D9" w:rsidRPr="00403737" w:rsidRDefault="002306D9" w:rsidP="00733D07">
            <w:pPr>
              <w:suppressAutoHyphens/>
              <w:jc w:val="both"/>
              <w:rPr>
                <w:sz w:val="22"/>
                <w:szCs w:val="22"/>
              </w:rPr>
            </w:pPr>
            <w:r w:rsidRPr="00403737">
              <w:rPr>
                <w:sz w:val="22"/>
                <w:szCs w:val="22"/>
              </w:rPr>
              <w:t xml:space="preserve">Azoknak az </w:t>
            </w:r>
            <w:r w:rsidRPr="00403737">
              <w:rPr>
                <w:b/>
                <w:sz w:val="22"/>
                <w:szCs w:val="22"/>
              </w:rPr>
              <w:t>előírt</w:t>
            </w:r>
            <w:r w:rsidRPr="00403737">
              <w:rPr>
                <w:sz w:val="22"/>
                <w:szCs w:val="22"/>
              </w:rPr>
              <w:t xml:space="preserve"> s</w:t>
            </w:r>
            <w:r w:rsidRPr="00403737">
              <w:rPr>
                <w:b/>
                <w:sz w:val="22"/>
                <w:szCs w:val="22"/>
              </w:rPr>
              <w:t>zakmai kompetenciáknak, kompetencia-elemeknek</w:t>
            </w:r>
            <w:r w:rsidRPr="00403737">
              <w:rPr>
                <w:sz w:val="21"/>
                <w:szCs w:val="21"/>
              </w:rPr>
              <w:t xml:space="preserve"> </w:t>
            </w:r>
            <w:r w:rsidRPr="00403737">
              <w:rPr>
                <w:i/>
              </w:rPr>
              <w:t>(tudás, képesség</w:t>
            </w:r>
            <w:r w:rsidRPr="00403737">
              <w:t xml:space="preserve"> stb., </w:t>
            </w:r>
            <w:r w:rsidRPr="00403737">
              <w:rPr>
                <w:i/>
              </w:rPr>
              <w:t xml:space="preserve">KKK </w:t>
            </w:r>
            <w:r w:rsidRPr="00403737">
              <w:rPr>
                <w:b/>
                <w:i/>
              </w:rPr>
              <w:t>7.</w:t>
            </w:r>
            <w:r w:rsidRPr="00403737">
              <w:rPr>
                <w:i/>
              </w:rPr>
              <w:t xml:space="preserve"> pont</w:t>
            </w:r>
            <w:r w:rsidRPr="00403737">
              <w:t xml:space="preserve">) </w:t>
            </w:r>
            <w:r w:rsidRPr="00403737">
              <w:rPr>
                <w:sz w:val="22"/>
                <w:szCs w:val="22"/>
              </w:rPr>
              <w:t xml:space="preserve">a felsorolása, </w:t>
            </w:r>
            <w:r w:rsidRPr="00403737">
              <w:rPr>
                <w:b/>
                <w:sz w:val="22"/>
                <w:szCs w:val="22"/>
              </w:rPr>
              <w:t>amelyek kialakításához a tantárgy jellemzően, érdemben hozzájárul</w:t>
            </w:r>
          </w:p>
        </w:tc>
      </w:tr>
      <w:tr w:rsidR="002306D9" w:rsidRPr="00403737" w14:paraId="06991D90" w14:textId="77777777" w:rsidTr="00733D07">
        <w:trPr>
          <w:trHeight w:val="296"/>
        </w:trPr>
        <w:tc>
          <w:tcPr>
            <w:tcW w:w="9356" w:type="dxa"/>
            <w:tcBorders>
              <w:top w:val="dotted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14:paraId="4E4A1418" w14:textId="77777777" w:rsidR="002306D9" w:rsidRDefault="002306D9" w:rsidP="00932112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Tudása</w:t>
            </w:r>
          </w:p>
          <w:p w14:paraId="0AF1B750" w14:textId="77777777" w:rsidR="002306D9" w:rsidRPr="00232977" w:rsidRDefault="00232977" w:rsidP="00232977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lastRenderedPageBreak/>
              <w:t>Ismeri és érti a szakmai területhez kapcsolódó egészségügyi tudományok szociális munkához tartozó fogalomkészletét.</w:t>
            </w:r>
            <w:r>
              <w:rPr>
                <w:sz w:val="22"/>
                <w:szCs w:val="22"/>
              </w:rPr>
              <w:t xml:space="preserve"> Különbséget tud tenni az egészséges és a beteg állapot között, és ennek alapján tud a helyzetről képet alkotni, a további teendőkkel kapcsolatosan döntéseket hozni.</w:t>
            </w:r>
          </w:p>
          <w:p w14:paraId="76121C53" w14:textId="77777777" w:rsidR="002306D9" w:rsidRDefault="002306D9" w:rsidP="00943971">
            <w:pPr>
              <w:numPr>
                <w:ilvl w:val="0"/>
                <w:numId w:val="3"/>
              </w:numPr>
              <w:tabs>
                <w:tab w:val="left" w:pos="317"/>
              </w:tabs>
              <w:suppressAutoHyphens/>
              <w:ind w:left="176" w:hanging="142"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Képességei</w:t>
            </w:r>
          </w:p>
          <w:p w14:paraId="2FD5990F" w14:textId="77777777" w:rsidR="002306D9" w:rsidRPr="007A7093" w:rsidRDefault="002306D9" w:rsidP="007A709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232977" w:rsidRPr="0088065E">
              <w:rPr>
                <w:sz w:val="22"/>
                <w:szCs w:val="22"/>
              </w:rPr>
              <w:t>Felismeri a szolgáltatásokat igénybe vevők autonómiáját tiszteletben tartó proaktív szemléletű, életminőséget szolgáló, javító, konstruktív problémakezelés, valamint a források és a kockázatok elemzésének szükségességét.</w:t>
            </w:r>
          </w:p>
          <w:p w14:paraId="305DA67F" w14:textId="77777777" w:rsidR="002306D9" w:rsidRDefault="002306D9" w:rsidP="00BB099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c) attitűdje</w:t>
            </w:r>
          </w:p>
          <w:p w14:paraId="13C92C02" w14:textId="77777777" w:rsidR="002306D9" w:rsidRPr="007A7093" w:rsidRDefault="002306D9" w:rsidP="007A7093">
            <w:pPr>
              <w:ind w:firstLine="204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7A7093" w:rsidRPr="0088065E">
              <w:rPr>
                <w:sz w:val="22"/>
                <w:szCs w:val="22"/>
              </w:rPr>
              <w:t xml:space="preserve"> Elfogadja és a gyakorlatban is megvalósítja az egészségmegőrző szemléletet és életvitelt.</w:t>
            </w:r>
          </w:p>
          <w:p w14:paraId="27AA0259" w14:textId="77777777" w:rsidR="002306D9" w:rsidRDefault="002306D9" w:rsidP="00943971">
            <w:pPr>
              <w:suppressAutoHyphens/>
              <w:rPr>
                <w:b/>
                <w:sz w:val="22"/>
                <w:szCs w:val="22"/>
              </w:rPr>
            </w:pPr>
            <w:r w:rsidRPr="00BB0991">
              <w:rPr>
                <w:b/>
                <w:sz w:val="22"/>
                <w:szCs w:val="22"/>
              </w:rPr>
              <w:t>d) autonómiája és felelőssége</w:t>
            </w:r>
          </w:p>
          <w:p w14:paraId="4028DDF5" w14:textId="77777777" w:rsidR="007A7093" w:rsidRPr="0088065E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Felelősséget vállal a szolgáltatásokat igénybe vevők életébe történő beavatkozásért.</w:t>
            </w:r>
          </w:p>
          <w:p w14:paraId="7AD7E0BC" w14:textId="77777777" w:rsidR="007A7093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 xml:space="preserve">- Felelősséget vállal a rábízott információkért, valamint a dokumentációban rögzített adatokért, titoktartási kötelezettségét megtartja. </w:t>
            </w:r>
          </w:p>
          <w:p w14:paraId="46D5793E" w14:textId="77777777" w:rsidR="002306D9" w:rsidRPr="007A7093" w:rsidRDefault="007A7093" w:rsidP="007A7093">
            <w:pPr>
              <w:ind w:firstLine="204"/>
              <w:jc w:val="both"/>
              <w:rPr>
                <w:sz w:val="22"/>
                <w:szCs w:val="22"/>
              </w:rPr>
            </w:pPr>
            <w:r w:rsidRPr="0088065E">
              <w:rPr>
                <w:sz w:val="22"/>
                <w:szCs w:val="22"/>
              </w:rPr>
              <w:t>- Autonóm módon képes felismerni szerepét és helyét a szociális munka közvetlen gyakorlatában, a különböző szinteken megvalósuló csapatmunkában. Kommunikációjáért hatáskörén belül mindenkor felelősséget vállal.</w:t>
            </w:r>
          </w:p>
        </w:tc>
      </w:tr>
    </w:tbl>
    <w:p w14:paraId="3B0FCF37" w14:textId="77777777" w:rsidR="002306D9" w:rsidRPr="00403737" w:rsidRDefault="002306D9" w:rsidP="00932112">
      <w:pPr>
        <w:suppressAutoHyphens/>
        <w:rPr>
          <w:sz w:val="2"/>
          <w:szCs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8"/>
      </w:tblGrid>
      <w:tr w:rsidR="002306D9" w:rsidRPr="00403737" w14:paraId="0F53EDC6" w14:textId="77777777" w:rsidTr="00733D07">
        <w:trPr>
          <w:trHeight w:val="338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688D49C5" w14:textId="4EEBBA5B" w:rsidR="002306D9" w:rsidRPr="00403737" w:rsidRDefault="002306D9" w:rsidP="001E36CF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  <w:r w:rsidRPr="00403737">
              <w:rPr>
                <w:b/>
                <w:sz w:val="22"/>
                <w:szCs w:val="22"/>
              </w:rPr>
              <w:t xml:space="preserve">Tantárgy felelőse </w:t>
            </w:r>
            <w:r w:rsidRPr="00403737">
              <w:rPr>
                <w:sz w:val="22"/>
                <w:szCs w:val="22"/>
              </w:rPr>
              <w:t>(</w:t>
            </w:r>
            <w:r w:rsidRPr="00403737">
              <w:rPr>
                <w:i/>
                <w:sz w:val="22"/>
                <w:szCs w:val="22"/>
              </w:rPr>
              <w:t>név, beosztás, tud. fokozat</w:t>
            </w:r>
            <w:r w:rsidRPr="00403737">
              <w:rPr>
                <w:sz w:val="22"/>
                <w:szCs w:val="22"/>
              </w:rPr>
              <w:t>)</w:t>
            </w:r>
            <w:r>
              <w:rPr>
                <w:b/>
                <w:sz w:val="22"/>
                <w:szCs w:val="22"/>
              </w:rPr>
              <w:t xml:space="preserve">: </w:t>
            </w:r>
            <w:r w:rsidR="00B364B4">
              <w:t>Dr. Török István PhD</w:t>
            </w:r>
          </w:p>
        </w:tc>
      </w:tr>
      <w:tr w:rsidR="002306D9" w:rsidRPr="00403737" w14:paraId="6B3D1AFA" w14:textId="77777777" w:rsidTr="00733D07">
        <w:trPr>
          <w:trHeight w:val="337"/>
        </w:trPr>
        <w:tc>
          <w:tcPr>
            <w:tcW w:w="9356" w:type="dxa"/>
            <w:tcMar>
              <w:top w:w="57" w:type="dxa"/>
              <w:bottom w:w="57" w:type="dxa"/>
            </w:tcMar>
          </w:tcPr>
          <w:p w14:paraId="184D5EDE" w14:textId="77777777" w:rsidR="002306D9" w:rsidRPr="00403737" w:rsidRDefault="002306D9" w:rsidP="00B364B4">
            <w:pPr>
              <w:suppressAutoHyphens/>
              <w:spacing w:before="6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2240C8BB" w14:textId="77777777" w:rsidR="002306D9" w:rsidRPr="00067151" w:rsidRDefault="002306D9" w:rsidP="00067151">
      <w:pPr>
        <w:suppressAutoHyphens/>
        <w:spacing w:after="120"/>
        <w:jc w:val="both"/>
        <w:rPr>
          <w:rFonts w:cs="Arial"/>
          <w:sz w:val="2"/>
          <w:szCs w:val="2"/>
        </w:rPr>
      </w:pPr>
    </w:p>
    <w:sectPr w:rsidR="002306D9" w:rsidRPr="00067151" w:rsidSect="00CA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DAE2A" w14:textId="77777777" w:rsidR="008A7688" w:rsidRDefault="008A7688" w:rsidP="00932112">
      <w:r>
        <w:separator/>
      </w:r>
    </w:p>
  </w:endnote>
  <w:endnote w:type="continuationSeparator" w:id="0">
    <w:p w14:paraId="4A661D39" w14:textId="77777777" w:rsidR="008A7688" w:rsidRDefault="008A7688" w:rsidP="0093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49EA6" w14:textId="77777777" w:rsidR="008A7688" w:rsidRDefault="008A7688" w:rsidP="00932112">
      <w:r>
        <w:separator/>
      </w:r>
    </w:p>
  </w:footnote>
  <w:footnote w:type="continuationSeparator" w:id="0">
    <w:p w14:paraId="71D633F2" w14:textId="77777777" w:rsidR="008A7688" w:rsidRDefault="008A7688" w:rsidP="00932112">
      <w:r>
        <w:continuationSeparator/>
      </w:r>
    </w:p>
  </w:footnote>
  <w:footnote w:id="1">
    <w:p w14:paraId="1A87BD17" w14:textId="77777777" w:rsidR="002306D9" w:rsidRPr="00A5216A" w:rsidRDefault="002306D9" w:rsidP="00932112">
      <w:pPr>
        <w:pStyle w:val="Lbjegyzetszveg"/>
        <w:ind w:left="142" w:hanging="142"/>
        <w:rPr>
          <w:sz w:val="4"/>
          <w:szCs w:val="4"/>
        </w:rPr>
      </w:pPr>
    </w:p>
    <w:p w14:paraId="646DD4D3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03723C">
        <w:t xml:space="preserve"> </w:t>
      </w:r>
      <w:proofErr w:type="spellStart"/>
      <w:r w:rsidRPr="00576C00">
        <w:rPr>
          <w:b/>
        </w:rPr>
        <w:t>N</w:t>
      </w:r>
      <w:r w:rsidRPr="0003723C">
        <w:rPr>
          <w:b/>
          <w:bCs/>
        </w:rPr>
        <w:t>ftv</w:t>
      </w:r>
      <w:proofErr w:type="spellEnd"/>
      <w:r w:rsidRPr="0003723C">
        <w:rPr>
          <w:b/>
          <w:bCs/>
        </w:rPr>
        <w:t xml:space="preserve">. 108. § </w:t>
      </w:r>
      <w:r w:rsidRPr="0003723C">
        <w:t>37.</w:t>
      </w:r>
      <w:r w:rsidRPr="0003723C">
        <w:rPr>
          <w:i/>
        </w:rPr>
        <w:t xml:space="preserve"> tanóra</w:t>
      </w:r>
      <w:r w:rsidRPr="0003723C">
        <w:t xml:space="preserve">: a tantervben meghatározott tanulmányi követelmények teljesítéséhez az oktató személyes közreműködését igénylő foglalkozás (előadás, szeminárium, gyakorlat, konzultáció), amelynek időtartama legalább negyvenöt, legfeljebb hatvan perc. </w:t>
      </w:r>
    </w:p>
  </w:footnote>
  <w:footnote w:id="2">
    <w:p w14:paraId="648A88B4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rPr>
          <w:b/>
        </w:rPr>
        <w:t xml:space="preserve"> </w:t>
      </w:r>
      <w:r w:rsidRPr="00CD5314">
        <w:t>pl. esetismertetések, szerepjáték, tematikus prezentációk stb.</w:t>
      </w:r>
    </w:p>
  </w:footnote>
  <w:footnote w:id="3">
    <w:p w14:paraId="31AB4A5E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folyamatos számonkérés, évközi beszámoló</w:t>
      </w:r>
    </w:p>
  </w:footnote>
  <w:footnote w:id="4">
    <w:p w14:paraId="1350BDFC" w14:textId="77777777" w:rsidR="002306D9" w:rsidRDefault="002306D9" w:rsidP="00932112">
      <w:pPr>
        <w:pStyle w:val="Lbjegyzetszveg"/>
        <w:ind w:left="142"/>
      </w:pPr>
      <w:r w:rsidRPr="00CD5314">
        <w:rPr>
          <w:rStyle w:val="Lbjegyzet-hivatkozs"/>
          <w:b/>
        </w:rPr>
        <w:footnoteRef/>
      </w:r>
      <w:r w:rsidRPr="00CD5314">
        <w:t xml:space="preserve"> pl. esettanulmányok, témakidolgozások, dolgozatok, esszék, üzleti, szervezési tervek stb. bekérése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3CE84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61766B"/>
    <w:multiLevelType w:val="hybridMultilevel"/>
    <w:tmpl w:val="2EEED2FE"/>
    <w:lvl w:ilvl="0" w:tplc="F74CC976">
      <w:start w:val="9"/>
      <w:numFmt w:val="bullet"/>
      <w:lvlText w:val="-"/>
      <w:lvlJc w:val="left"/>
      <w:pPr>
        <w:ind w:left="564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66E776D2"/>
    <w:multiLevelType w:val="hybridMultilevel"/>
    <w:tmpl w:val="6590D7F4"/>
    <w:lvl w:ilvl="0" w:tplc="531CDDC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066A2E"/>
    <w:multiLevelType w:val="hybridMultilevel"/>
    <w:tmpl w:val="8F868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41709E"/>
    <w:multiLevelType w:val="hybridMultilevel"/>
    <w:tmpl w:val="A6B85AB6"/>
    <w:lvl w:ilvl="0" w:tplc="EFFC4698">
      <w:start w:val="1"/>
      <w:numFmt w:val="lowerLetter"/>
      <w:lvlText w:val="%1)"/>
      <w:lvlJc w:val="left"/>
      <w:pPr>
        <w:ind w:left="39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 w15:restartNumberingAfterBreak="0">
    <w:nsid w:val="7D1551CB"/>
    <w:multiLevelType w:val="hybridMultilevel"/>
    <w:tmpl w:val="54243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112"/>
    <w:rsid w:val="00017D96"/>
    <w:rsid w:val="000253E5"/>
    <w:rsid w:val="0003723C"/>
    <w:rsid w:val="00067151"/>
    <w:rsid w:val="00111FC1"/>
    <w:rsid w:val="001E36CF"/>
    <w:rsid w:val="002306D9"/>
    <w:rsid w:val="00232977"/>
    <w:rsid w:val="002436B7"/>
    <w:rsid w:val="002F3AC6"/>
    <w:rsid w:val="003A4F21"/>
    <w:rsid w:val="003F3A5C"/>
    <w:rsid w:val="00403737"/>
    <w:rsid w:val="004A1CE6"/>
    <w:rsid w:val="00576C00"/>
    <w:rsid w:val="005D6F2A"/>
    <w:rsid w:val="005F537A"/>
    <w:rsid w:val="00600E87"/>
    <w:rsid w:val="00643203"/>
    <w:rsid w:val="006D29B4"/>
    <w:rsid w:val="00733D07"/>
    <w:rsid w:val="007A047B"/>
    <w:rsid w:val="007A7093"/>
    <w:rsid w:val="0088065E"/>
    <w:rsid w:val="008A7688"/>
    <w:rsid w:val="008B7FDC"/>
    <w:rsid w:val="00932112"/>
    <w:rsid w:val="0093505E"/>
    <w:rsid w:val="00943971"/>
    <w:rsid w:val="00A06FA9"/>
    <w:rsid w:val="00A12893"/>
    <w:rsid w:val="00A5216A"/>
    <w:rsid w:val="00A9244B"/>
    <w:rsid w:val="00B364B4"/>
    <w:rsid w:val="00B61B50"/>
    <w:rsid w:val="00BB0991"/>
    <w:rsid w:val="00CA1149"/>
    <w:rsid w:val="00CA40DB"/>
    <w:rsid w:val="00CD5314"/>
    <w:rsid w:val="00DD2A5E"/>
    <w:rsid w:val="00E161BF"/>
    <w:rsid w:val="00F2465C"/>
    <w:rsid w:val="00F6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E5767"/>
  <w15:docId w15:val="{75FCE956-F574-45AF-9EF8-4786FF46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3211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93211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semiHidden/>
    <w:rsid w:val="0093211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932112"/>
    <w:rPr>
      <w:rFonts w:ascii="Times New Roman" w:hAnsi="Times New Roman" w:cs="Times New Roman"/>
      <w:sz w:val="20"/>
      <w:szCs w:val="20"/>
      <w:lang w:eastAsia="hu-HU"/>
    </w:rPr>
  </w:style>
  <w:style w:type="paragraph" w:customStyle="1" w:styleId="CharChar1CharCharCharChar">
    <w:name w:val="Char Char1 Char Char Char Char"/>
    <w:basedOn w:val="Norml"/>
    <w:uiPriority w:val="99"/>
    <w:rsid w:val="00932112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E161BF"/>
    <w:pPr>
      <w:jc w:val="center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E161BF"/>
    <w:rPr>
      <w:rFonts w:ascii="Times New Roman" w:hAnsi="Times New Roman" w:cs="Times New Roman"/>
      <w:sz w:val="20"/>
      <w:szCs w:val="20"/>
      <w:lang w:eastAsia="hu-HU"/>
    </w:rPr>
  </w:style>
  <w:style w:type="paragraph" w:styleId="Felsorols2">
    <w:name w:val="List Bullet 2"/>
    <w:basedOn w:val="Norml"/>
    <w:autoRedefine/>
    <w:uiPriority w:val="99"/>
    <w:rsid w:val="00CA40DB"/>
    <w:pPr>
      <w:autoSpaceDE w:val="0"/>
      <w:autoSpaceDN w:val="0"/>
      <w:ind w:right="125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99"/>
    <w:qFormat/>
    <w:rsid w:val="00CA40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v1">
    <w:name w:val="ev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folyoirat1">
    <w:name w:val="folyoirat1"/>
    <w:basedOn w:val="Bekezdsalapbettpusa"/>
    <w:uiPriority w:val="99"/>
    <w:rsid w:val="00CA40DB"/>
    <w:rPr>
      <w:rFonts w:cs="Times New Roman"/>
      <w:b/>
      <w:bCs/>
      <w:i/>
      <w:iCs/>
    </w:rPr>
  </w:style>
  <w:style w:type="character" w:customStyle="1" w:styleId="kotet1">
    <w:name w:val="kotet1"/>
    <w:basedOn w:val="Bekezdsalapbettpusa"/>
    <w:uiPriority w:val="99"/>
    <w:rsid w:val="00CA40DB"/>
    <w:rPr>
      <w:rFonts w:cs="Times New Roman"/>
      <w:color w:val="000000"/>
    </w:rPr>
  </w:style>
  <w:style w:type="character" w:customStyle="1" w:styleId="kiadvaros">
    <w:name w:val="kiadvaros"/>
    <w:basedOn w:val="Bekezdsalapbettpusa"/>
    <w:uiPriority w:val="99"/>
    <w:rsid w:val="00CA40DB"/>
    <w:rPr>
      <w:rFonts w:cs="Times New Roman"/>
    </w:rPr>
  </w:style>
  <w:style w:type="character" w:customStyle="1" w:styleId="kiado">
    <w:name w:val="kiado"/>
    <w:basedOn w:val="Bekezdsalapbettpusa"/>
    <w:uiPriority w:val="99"/>
    <w:rsid w:val="00CA40DB"/>
    <w:rPr>
      <w:rFonts w:cs="Times New Roman"/>
    </w:rPr>
  </w:style>
  <w:style w:type="paragraph" w:customStyle="1" w:styleId="Stlus">
    <w:name w:val="Stílus"/>
    <w:uiPriority w:val="99"/>
    <w:rsid w:val="0023297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Pelyvás Eszter</cp:lastModifiedBy>
  <cp:revision>6</cp:revision>
  <dcterms:created xsi:type="dcterms:W3CDTF">2017-07-26T14:09:00Z</dcterms:created>
  <dcterms:modified xsi:type="dcterms:W3CDTF">2024-04-12T10:59:00Z</dcterms:modified>
</cp:coreProperties>
</file>